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50D87" w:rsidR="0027487D" w:rsidP="0027487D" w:rsidRDefault="000769CD" w14:paraId="6890E61F" w14:textId="11667105">
      <w:pPr>
        <w:ind w:left="567"/>
        <w:rPr>
          <w:rFonts w:eastAsia="Calibri"/>
          <w:color w:val="000000"/>
          <w:u w:color="000000"/>
          <w:lang w:eastAsia="en-GB"/>
          <w14:textOutline w14:w="0" w14:cap="flat" w14:cmpd="sng" w14:algn="ctr">
            <w14:noFill/>
            <w14:prstDash w14:val="solid"/>
            <w14:bevel/>
          </w14:textOutline>
        </w:rPr>
      </w:pPr>
      <w:r>
        <w:rPr>
          <w:noProof/>
        </w:rPr>
        <w:drawing>
          <wp:anchor distT="0" distB="0" distL="114300" distR="114300" simplePos="0" relativeHeight="251658240" behindDoc="0" locked="0" layoutInCell="1" allowOverlap="1" wp14:anchorId="483DD937" wp14:editId="630FF4C2">
            <wp:simplePos x="0" y="0"/>
            <wp:positionH relativeFrom="column">
              <wp:posOffset>-561975</wp:posOffset>
            </wp:positionH>
            <wp:positionV relativeFrom="paragraph">
              <wp:posOffset>-590550</wp:posOffset>
            </wp:positionV>
            <wp:extent cx="7696847" cy="10887075"/>
            <wp:effectExtent l="0" t="0" r="0" b="0"/>
            <wp:wrapNone/>
            <wp:docPr id="2030713249"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13249" name="Picture 3"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696847" cy="10887075"/>
                    </a:xfrm>
                    <a:prstGeom prst="rect">
                      <a:avLst/>
                    </a:prstGeom>
                  </pic:spPr>
                </pic:pic>
              </a:graphicData>
            </a:graphic>
            <wp14:sizeRelH relativeFrom="margin">
              <wp14:pctWidth>0</wp14:pctWidth>
            </wp14:sizeRelH>
            <wp14:sizeRelV relativeFrom="margin">
              <wp14:pctHeight>0</wp14:pctHeight>
            </wp14:sizeRelV>
          </wp:anchor>
        </w:drawing>
      </w:r>
      <w:r w:rsidR="0027487D">
        <w:rPr>
          <w:noProof/>
        </w:rPr>
        <mc:AlternateContent>
          <mc:Choice Requires="wps">
            <w:drawing>
              <wp:anchor distT="45720" distB="45720" distL="114300" distR="114300" simplePos="0" relativeHeight="251658241" behindDoc="0" locked="0" layoutInCell="1" allowOverlap="1" wp14:anchorId="5989A941" wp14:editId="4FA4242E">
                <wp:simplePos x="0" y="0"/>
                <wp:positionH relativeFrom="column">
                  <wp:posOffset>-430530</wp:posOffset>
                </wp:positionH>
                <wp:positionV relativeFrom="paragraph">
                  <wp:posOffset>2575560</wp:posOffset>
                </wp:positionV>
                <wp:extent cx="5886450"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404620"/>
                        </a:xfrm>
                        <a:prstGeom prst="rect">
                          <a:avLst/>
                        </a:prstGeom>
                        <a:noFill/>
                        <a:ln w="9525">
                          <a:noFill/>
                          <a:miter lim="800000"/>
                          <a:headEnd/>
                          <a:tailEnd/>
                        </a:ln>
                      </wps:spPr>
                      <wps:txbx>
                        <w:txbxContent>
                          <w:p w:rsidRPr="00222AC3" w:rsidR="0027487D" w:rsidP="0027487D" w:rsidRDefault="0027487D" w14:paraId="48A55B6A" w14:textId="77777777">
                            <w:pPr>
                              <w:rPr>
                                <w:rFonts w:ascii="Arial" w:hAnsi="Arial" w:cs="Arial"/>
                                <w:b/>
                                <w:bCs/>
                                <w:color w:val="000000" w:themeColor="text1"/>
                                <w:sz w:val="96"/>
                                <w:szCs w:val="96"/>
                              </w:rPr>
                            </w:pPr>
                            <w:r w:rsidRPr="00222AC3">
                              <w:rPr>
                                <w:rFonts w:ascii="Arial" w:hAnsi="Arial" w:cs="Arial"/>
                                <w:b/>
                                <w:bCs/>
                                <w:color w:val="000000" w:themeColor="text1"/>
                                <w:sz w:val="96"/>
                                <w:szCs w:val="96"/>
                              </w:rPr>
                              <w:t>HCAT</w:t>
                            </w:r>
                          </w:p>
                          <w:p w:rsidR="00A86D1F" w:rsidP="0055254D" w:rsidRDefault="006016EC" w14:paraId="2DC7EE05" w14:textId="7551281A">
                            <w:r>
                              <w:rPr>
                                <w:rFonts w:ascii="Arial" w:hAnsi="Arial" w:cs="Arial"/>
                                <w:b/>
                                <w:bCs/>
                                <w:color w:val="000000" w:themeColor="text1"/>
                                <w:sz w:val="96"/>
                                <w:szCs w:val="96"/>
                              </w:rPr>
                              <w:t>Mobile Phone and Devices</w:t>
                            </w:r>
                            <w:r w:rsidRPr="0055254D" w:rsidR="0055254D">
                              <w:rPr>
                                <w:rFonts w:ascii="Arial" w:hAnsi="Arial" w:cs="Arial"/>
                                <w:b/>
                                <w:bCs/>
                                <w:color w:val="000000" w:themeColor="text1"/>
                                <w:sz w:val="96"/>
                                <w:szCs w:val="96"/>
                              </w:rPr>
                              <w:t xml:space="preserve"> Policy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5989A941">
                <v:stroke joinstyle="miter"/>
                <v:path gradientshapeok="t" o:connecttype="rect"/>
              </v:shapetype>
              <v:shape id="Text Box 2" style="position:absolute;left:0;text-align:left;margin-left:-33.9pt;margin-top:202.8pt;width:463.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">
                <v:textbox style="mso-fit-shape-to-text:t">
                  <w:txbxContent>
                    <w:p w:rsidRPr="00222AC3" w:rsidR="0027487D" w:rsidP="0027487D" w:rsidRDefault="0027487D" w14:paraId="48A55B6A" w14:textId="77777777">
                      <w:pPr>
                        <w:rPr>
                          <w:rFonts w:ascii="Arial" w:hAnsi="Arial" w:cs="Arial"/>
                          <w:b/>
                          <w:bCs/>
                          <w:color w:val="000000" w:themeColor="text1"/>
                          <w:sz w:val="96"/>
                          <w:szCs w:val="96"/>
                        </w:rPr>
                      </w:pPr>
                      <w:r w:rsidRPr="00222AC3">
                        <w:rPr>
                          <w:rFonts w:ascii="Arial" w:hAnsi="Arial" w:cs="Arial"/>
                          <w:b/>
                          <w:bCs/>
                          <w:color w:val="000000" w:themeColor="text1"/>
                          <w:sz w:val="96"/>
                          <w:szCs w:val="96"/>
                        </w:rPr>
                        <w:t>HCAT</w:t>
                      </w:r>
                    </w:p>
                    <w:p w:rsidR="00A86D1F" w:rsidP="0055254D" w:rsidRDefault="006016EC" w14:paraId="2DC7EE05" w14:textId="7551281A">
                      <w:r>
                        <w:rPr>
                          <w:rFonts w:ascii="Arial" w:hAnsi="Arial" w:cs="Arial"/>
                          <w:b/>
                          <w:bCs/>
                          <w:color w:val="000000" w:themeColor="text1"/>
                          <w:sz w:val="96"/>
                          <w:szCs w:val="96"/>
                        </w:rPr>
                        <w:t>Mobile Phone and Devices</w:t>
                      </w:r>
                      <w:r w:rsidRPr="0055254D" w:rsidR="0055254D">
                        <w:rPr>
                          <w:rFonts w:ascii="Arial" w:hAnsi="Arial" w:cs="Arial"/>
                          <w:b/>
                          <w:bCs/>
                          <w:color w:val="000000" w:themeColor="text1"/>
                          <w:sz w:val="96"/>
                          <w:szCs w:val="96"/>
                        </w:rPr>
                        <w:t xml:space="preserve"> Policy</w:t>
                      </w:r>
                    </w:p>
                  </w:txbxContent>
                </v:textbox>
              </v:shape>
            </w:pict>
          </mc:Fallback>
        </mc:AlternateContent>
      </w:r>
      <w:sdt>
        <w:sdtPr>
          <w:id w:val="869182506"/>
          <w:docPartObj>
            <w:docPartGallery w:val="Cover Pages"/>
            <w:docPartUnique/>
          </w:docPartObj>
        </w:sdtPr>
        <w:sdtContent>
          <w:r w:rsidR="0027487D">
            <w:br w:type="page"/>
          </w:r>
        </w:sdtContent>
      </w:sdt>
    </w:p>
    <w:sdt>
      <w:sdtPr>
        <w:id w:val="-1756658912"/>
        <w:docPartObj>
          <w:docPartGallery w:val="Table of Contents"/>
          <w:docPartUnique/>
        </w:docPartObj>
        <w:rPr>
          <w:rFonts w:ascii="Calibri" w:hAnsi="Calibri" w:eastAsia="Aptos" w:cs="Calibri" w:eastAsiaTheme="minorAscii"/>
          <w:color w:val="auto"/>
          <w:kern w:val="2"/>
          <w:sz w:val="22"/>
          <w:szCs w:val="22"/>
          <w:lang w:val="en-GB"/>
          <w14:ligatures w14:val="standardContextual"/>
        </w:rPr>
      </w:sdtPr>
      <w:sdtEndPr>
        <w:rPr>
          <w:rFonts w:ascii="Calibri" w:hAnsi="Calibri" w:eastAsia="Aptos" w:cs="Calibri" w:eastAsiaTheme="minorAscii"/>
          <w:b w:val="1"/>
          <w:bCs w:val="1"/>
          <w:noProof/>
          <w:color w:val="auto"/>
          <w:sz w:val="22"/>
          <w:szCs w:val="22"/>
          <w:lang w:val="en-GB"/>
        </w:rPr>
      </w:sdtEndPr>
      <w:sdtContent>
        <w:p w:rsidRPr="00BF5F1F" w:rsidR="00247A50" w:rsidRDefault="00247A50" w14:paraId="3FF9C145" w14:textId="4199FDB0">
          <w:pPr>
            <w:pStyle w:val="TOCHeading"/>
            <w:rPr>
              <w:rFonts w:ascii="Calibri" w:hAnsi="Calibri" w:cs="Calibri"/>
            </w:rPr>
          </w:pPr>
          <w:r w:rsidRPr="00BF5F1F">
            <w:rPr>
              <w:rFonts w:ascii="Calibri" w:hAnsi="Calibri" w:cs="Calibri"/>
            </w:rPr>
            <w:t>Contents</w:t>
          </w:r>
        </w:p>
        <w:p w:rsidR="00B631B1" w:rsidRDefault="00247A50" w14:paraId="64BD14FC" w14:textId="4A0A9E47">
          <w:pPr>
            <w:pStyle w:val="TOC1"/>
            <w:tabs>
              <w:tab w:val="right" w:pos="10456"/>
            </w:tabs>
            <w:rPr>
              <w:rFonts w:asciiTheme="minorHAnsi" w:hAnsiTheme="minorHAnsi" w:eastAsiaTheme="minorEastAsia" w:cstheme="minorBidi"/>
              <w:noProof/>
              <w:sz w:val="24"/>
              <w:szCs w:val="24"/>
              <w:lang w:eastAsia="en-GB"/>
            </w:rPr>
          </w:pPr>
          <w:r>
            <w:fldChar w:fldCharType="begin"/>
          </w:r>
          <w:r>
            <w:instrText xml:space="preserve"> TOC \o "1-3" \h \z \u </w:instrText>
          </w:r>
          <w:r>
            <w:fldChar w:fldCharType="separate"/>
          </w:r>
          <w:hyperlink w:history="1" w:anchor="_Toc220395088">
            <w:r w:rsidRPr="0043389A" w:rsidR="00B631B1">
              <w:rPr>
                <w:rStyle w:val="Hyperlink"/>
                <w:noProof/>
              </w:rPr>
              <w:t>HCAT Mobile Phone and Devices Policy</w:t>
            </w:r>
            <w:r w:rsidR="00B631B1">
              <w:rPr>
                <w:noProof/>
                <w:webHidden/>
              </w:rPr>
              <w:tab/>
            </w:r>
            <w:r w:rsidR="00B631B1">
              <w:rPr>
                <w:noProof/>
                <w:webHidden/>
              </w:rPr>
              <w:fldChar w:fldCharType="begin"/>
            </w:r>
            <w:r w:rsidR="00B631B1">
              <w:rPr>
                <w:noProof/>
                <w:webHidden/>
              </w:rPr>
              <w:instrText xml:space="preserve"> PAGEREF _Toc220395088 \h </w:instrText>
            </w:r>
            <w:r w:rsidR="00B631B1">
              <w:rPr>
                <w:noProof/>
                <w:webHidden/>
              </w:rPr>
            </w:r>
            <w:r w:rsidR="00B631B1">
              <w:rPr>
                <w:noProof/>
                <w:webHidden/>
              </w:rPr>
              <w:fldChar w:fldCharType="separate"/>
            </w:r>
            <w:r w:rsidR="00B631B1">
              <w:rPr>
                <w:noProof/>
                <w:webHidden/>
              </w:rPr>
              <w:t>2</w:t>
            </w:r>
            <w:r w:rsidR="00B631B1">
              <w:rPr>
                <w:noProof/>
                <w:webHidden/>
              </w:rPr>
              <w:fldChar w:fldCharType="end"/>
            </w:r>
          </w:hyperlink>
        </w:p>
        <w:p w:rsidR="00B631B1" w:rsidRDefault="00B631B1" w14:paraId="44DAE26F" w14:textId="49BBF516">
          <w:pPr>
            <w:pStyle w:val="TOC3"/>
            <w:tabs>
              <w:tab w:val="right" w:pos="10456"/>
            </w:tabs>
            <w:rPr>
              <w:rFonts w:asciiTheme="minorHAnsi" w:hAnsiTheme="minorHAnsi" w:eastAsiaTheme="minorEastAsia" w:cstheme="minorBidi"/>
              <w:noProof/>
              <w:sz w:val="24"/>
              <w:szCs w:val="24"/>
              <w:lang w:eastAsia="en-GB"/>
            </w:rPr>
          </w:pPr>
          <w:hyperlink w:history="1" w:anchor="_Toc220395089">
            <w:r w:rsidRPr="0043389A">
              <w:rPr>
                <w:rStyle w:val="Hyperlink"/>
                <w:noProof/>
              </w:rPr>
              <w:t>1. Introduction</w:t>
            </w:r>
            <w:r>
              <w:rPr>
                <w:noProof/>
                <w:webHidden/>
              </w:rPr>
              <w:tab/>
            </w:r>
            <w:r>
              <w:rPr>
                <w:noProof/>
                <w:webHidden/>
              </w:rPr>
              <w:fldChar w:fldCharType="begin"/>
            </w:r>
            <w:r>
              <w:rPr>
                <w:noProof/>
                <w:webHidden/>
              </w:rPr>
              <w:instrText xml:space="preserve"> PAGEREF _Toc220395089 \h </w:instrText>
            </w:r>
            <w:r>
              <w:rPr>
                <w:noProof/>
                <w:webHidden/>
              </w:rPr>
            </w:r>
            <w:r>
              <w:rPr>
                <w:noProof/>
                <w:webHidden/>
              </w:rPr>
              <w:fldChar w:fldCharType="separate"/>
            </w:r>
            <w:r>
              <w:rPr>
                <w:noProof/>
                <w:webHidden/>
              </w:rPr>
              <w:t>2</w:t>
            </w:r>
            <w:r>
              <w:rPr>
                <w:noProof/>
                <w:webHidden/>
              </w:rPr>
              <w:fldChar w:fldCharType="end"/>
            </w:r>
          </w:hyperlink>
        </w:p>
        <w:p w:rsidR="00B631B1" w:rsidRDefault="00B631B1" w14:paraId="1C2DA2D4" w14:textId="46BAC50C">
          <w:pPr>
            <w:pStyle w:val="TOC3"/>
            <w:tabs>
              <w:tab w:val="right" w:pos="10456"/>
            </w:tabs>
            <w:rPr>
              <w:rFonts w:asciiTheme="minorHAnsi" w:hAnsiTheme="minorHAnsi" w:eastAsiaTheme="minorEastAsia" w:cstheme="minorBidi"/>
              <w:noProof/>
              <w:sz w:val="24"/>
              <w:szCs w:val="24"/>
              <w:lang w:eastAsia="en-GB"/>
            </w:rPr>
          </w:pPr>
          <w:hyperlink w:history="1" w:anchor="_Toc220395090">
            <w:r w:rsidRPr="0043389A">
              <w:rPr>
                <w:rStyle w:val="Hyperlink"/>
                <w:noProof/>
              </w:rPr>
              <w:t>2. Rationale</w:t>
            </w:r>
            <w:r>
              <w:rPr>
                <w:noProof/>
                <w:webHidden/>
              </w:rPr>
              <w:tab/>
            </w:r>
            <w:r>
              <w:rPr>
                <w:noProof/>
                <w:webHidden/>
              </w:rPr>
              <w:fldChar w:fldCharType="begin"/>
            </w:r>
            <w:r>
              <w:rPr>
                <w:noProof/>
                <w:webHidden/>
              </w:rPr>
              <w:instrText xml:space="preserve"> PAGEREF _Toc220395090 \h </w:instrText>
            </w:r>
            <w:r>
              <w:rPr>
                <w:noProof/>
                <w:webHidden/>
              </w:rPr>
            </w:r>
            <w:r>
              <w:rPr>
                <w:noProof/>
                <w:webHidden/>
              </w:rPr>
              <w:fldChar w:fldCharType="separate"/>
            </w:r>
            <w:r>
              <w:rPr>
                <w:noProof/>
                <w:webHidden/>
              </w:rPr>
              <w:t>2</w:t>
            </w:r>
            <w:r>
              <w:rPr>
                <w:noProof/>
                <w:webHidden/>
              </w:rPr>
              <w:fldChar w:fldCharType="end"/>
            </w:r>
          </w:hyperlink>
        </w:p>
        <w:p w:rsidR="00B631B1" w:rsidRDefault="00B631B1" w14:paraId="1DCC6513" w14:textId="00B66D02">
          <w:pPr>
            <w:pStyle w:val="TOC3"/>
            <w:tabs>
              <w:tab w:val="right" w:pos="10456"/>
            </w:tabs>
            <w:rPr>
              <w:rFonts w:asciiTheme="minorHAnsi" w:hAnsiTheme="minorHAnsi" w:eastAsiaTheme="minorEastAsia" w:cstheme="minorBidi"/>
              <w:noProof/>
              <w:sz w:val="24"/>
              <w:szCs w:val="24"/>
              <w:lang w:eastAsia="en-GB"/>
            </w:rPr>
          </w:pPr>
          <w:hyperlink w:history="1" w:anchor="_Toc220395091">
            <w:r w:rsidRPr="0043389A">
              <w:rPr>
                <w:rStyle w:val="Hyperlink"/>
                <w:noProof/>
              </w:rPr>
              <w:t>3. Purpose</w:t>
            </w:r>
            <w:r>
              <w:rPr>
                <w:noProof/>
                <w:webHidden/>
              </w:rPr>
              <w:tab/>
            </w:r>
            <w:r>
              <w:rPr>
                <w:noProof/>
                <w:webHidden/>
              </w:rPr>
              <w:fldChar w:fldCharType="begin"/>
            </w:r>
            <w:r>
              <w:rPr>
                <w:noProof/>
                <w:webHidden/>
              </w:rPr>
              <w:instrText xml:space="preserve"> PAGEREF _Toc220395091 \h </w:instrText>
            </w:r>
            <w:r>
              <w:rPr>
                <w:noProof/>
                <w:webHidden/>
              </w:rPr>
            </w:r>
            <w:r>
              <w:rPr>
                <w:noProof/>
                <w:webHidden/>
              </w:rPr>
              <w:fldChar w:fldCharType="separate"/>
            </w:r>
            <w:r>
              <w:rPr>
                <w:noProof/>
                <w:webHidden/>
              </w:rPr>
              <w:t>2</w:t>
            </w:r>
            <w:r>
              <w:rPr>
                <w:noProof/>
                <w:webHidden/>
              </w:rPr>
              <w:fldChar w:fldCharType="end"/>
            </w:r>
          </w:hyperlink>
        </w:p>
        <w:p w:rsidR="00B631B1" w:rsidRDefault="00B631B1" w14:paraId="454E5D5F" w14:textId="6DFDCC00">
          <w:pPr>
            <w:pStyle w:val="TOC3"/>
            <w:tabs>
              <w:tab w:val="right" w:pos="10456"/>
            </w:tabs>
            <w:rPr>
              <w:rFonts w:asciiTheme="minorHAnsi" w:hAnsiTheme="minorHAnsi" w:eastAsiaTheme="minorEastAsia" w:cstheme="minorBidi"/>
              <w:noProof/>
              <w:sz w:val="24"/>
              <w:szCs w:val="24"/>
              <w:lang w:eastAsia="en-GB"/>
            </w:rPr>
          </w:pPr>
          <w:hyperlink w:history="1" w:anchor="_Toc220395092">
            <w:r w:rsidRPr="0043389A">
              <w:rPr>
                <w:rStyle w:val="Hyperlink"/>
                <w:noProof/>
              </w:rPr>
              <w:t>4. Aims</w:t>
            </w:r>
            <w:r>
              <w:rPr>
                <w:noProof/>
                <w:webHidden/>
              </w:rPr>
              <w:tab/>
            </w:r>
            <w:r>
              <w:rPr>
                <w:noProof/>
                <w:webHidden/>
              </w:rPr>
              <w:fldChar w:fldCharType="begin"/>
            </w:r>
            <w:r>
              <w:rPr>
                <w:noProof/>
                <w:webHidden/>
              </w:rPr>
              <w:instrText xml:space="preserve"> PAGEREF _Toc220395092 \h </w:instrText>
            </w:r>
            <w:r>
              <w:rPr>
                <w:noProof/>
                <w:webHidden/>
              </w:rPr>
            </w:r>
            <w:r>
              <w:rPr>
                <w:noProof/>
                <w:webHidden/>
              </w:rPr>
              <w:fldChar w:fldCharType="separate"/>
            </w:r>
            <w:r>
              <w:rPr>
                <w:noProof/>
                <w:webHidden/>
              </w:rPr>
              <w:t>2</w:t>
            </w:r>
            <w:r>
              <w:rPr>
                <w:noProof/>
                <w:webHidden/>
              </w:rPr>
              <w:fldChar w:fldCharType="end"/>
            </w:r>
          </w:hyperlink>
        </w:p>
        <w:p w:rsidR="00B631B1" w:rsidRDefault="00B631B1" w14:paraId="6A60ECB0" w14:textId="4ACBDE5D">
          <w:pPr>
            <w:pStyle w:val="TOC3"/>
            <w:tabs>
              <w:tab w:val="right" w:pos="10456"/>
            </w:tabs>
            <w:rPr>
              <w:rFonts w:asciiTheme="minorHAnsi" w:hAnsiTheme="minorHAnsi" w:eastAsiaTheme="minorEastAsia" w:cstheme="minorBidi"/>
              <w:noProof/>
              <w:sz w:val="24"/>
              <w:szCs w:val="24"/>
              <w:lang w:eastAsia="en-GB"/>
            </w:rPr>
          </w:pPr>
          <w:hyperlink w:history="1" w:anchor="_Toc220395093">
            <w:r w:rsidRPr="0043389A">
              <w:rPr>
                <w:rStyle w:val="Hyperlink"/>
                <w:noProof/>
              </w:rPr>
              <w:t>5 Details</w:t>
            </w:r>
            <w:r>
              <w:rPr>
                <w:noProof/>
                <w:webHidden/>
              </w:rPr>
              <w:tab/>
            </w:r>
            <w:r>
              <w:rPr>
                <w:noProof/>
                <w:webHidden/>
              </w:rPr>
              <w:fldChar w:fldCharType="begin"/>
            </w:r>
            <w:r>
              <w:rPr>
                <w:noProof/>
                <w:webHidden/>
              </w:rPr>
              <w:instrText xml:space="preserve"> PAGEREF _Toc220395093 \h </w:instrText>
            </w:r>
            <w:r>
              <w:rPr>
                <w:noProof/>
                <w:webHidden/>
              </w:rPr>
            </w:r>
            <w:r>
              <w:rPr>
                <w:noProof/>
                <w:webHidden/>
              </w:rPr>
              <w:fldChar w:fldCharType="separate"/>
            </w:r>
            <w:r>
              <w:rPr>
                <w:noProof/>
                <w:webHidden/>
              </w:rPr>
              <w:t>3</w:t>
            </w:r>
            <w:r>
              <w:rPr>
                <w:noProof/>
                <w:webHidden/>
              </w:rPr>
              <w:fldChar w:fldCharType="end"/>
            </w:r>
          </w:hyperlink>
        </w:p>
        <w:p w:rsidR="00B631B1" w:rsidRDefault="00B631B1" w14:paraId="2364FA59" w14:textId="4DEC3071">
          <w:pPr>
            <w:pStyle w:val="TOC3"/>
            <w:tabs>
              <w:tab w:val="right" w:pos="10456"/>
            </w:tabs>
            <w:rPr>
              <w:rFonts w:asciiTheme="minorHAnsi" w:hAnsiTheme="minorHAnsi" w:eastAsiaTheme="minorEastAsia" w:cstheme="minorBidi"/>
              <w:noProof/>
              <w:sz w:val="24"/>
              <w:szCs w:val="24"/>
              <w:lang w:eastAsia="en-GB"/>
            </w:rPr>
          </w:pPr>
          <w:hyperlink w:history="1" w:anchor="_Toc220395094">
            <w:r w:rsidRPr="0043389A">
              <w:rPr>
                <w:rStyle w:val="Hyperlink"/>
                <w:noProof/>
              </w:rPr>
              <w:t>6. Exceptions</w:t>
            </w:r>
            <w:r>
              <w:rPr>
                <w:noProof/>
                <w:webHidden/>
              </w:rPr>
              <w:tab/>
            </w:r>
            <w:r>
              <w:rPr>
                <w:noProof/>
                <w:webHidden/>
              </w:rPr>
              <w:fldChar w:fldCharType="begin"/>
            </w:r>
            <w:r>
              <w:rPr>
                <w:noProof/>
                <w:webHidden/>
              </w:rPr>
              <w:instrText xml:space="preserve"> PAGEREF _Toc220395094 \h </w:instrText>
            </w:r>
            <w:r>
              <w:rPr>
                <w:noProof/>
                <w:webHidden/>
              </w:rPr>
            </w:r>
            <w:r>
              <w:rPr>
                <w:noProof/>
                <w:webHidden/>
              </w:rPr>
              <w:fldChar w:fldCharType="separate"/>
            </w:r>
            <w:r>
              <w:rPr>
                <w:noProof/>
                <w:webHidden/>
              </w:rPr>
              <w:t>3</w:t>
            </w:r>
            <w:r>
              <w:rPr>
                <w:noProof/>
                <w:webHidden/>
              </w:rPr>
              <w:fldChar w:fldCharType="end"/>
            </w:r>
          </w:hyperlink>
        </w:p>
        <w:p w:rsidR="00247A50" w:rsidRDefault="00247A50" w14:paraId="6B783B05" w14:textId="73E4FD13">
          <w:r>
            <w:fldChar w:fldCharType="end"/>
          </w:r>
        </w:p>
      </w:sdtContent>
    </w:sdt>
    <w:p w:rsidR="002A1D58" w:rsidP="0027487D" w:rsidRDefault="002A1D58" w14:paraId="79588872" w14:textId="77777777">
      <w:pPr>
        <w:rPr>
          <w:b/>
          <w:u w:val="single"/>
        </w:rPr>
      </w:pPr>
    </w:p>
    <w:p w:rsidR="002A1D58" w:rsidP="0027487D" w:rsidRDefault="002A1D58" w14:paraId="07D5BFAB" w14:textId="77777777">
      <w:pPr>
        <w:rPr>
          <w:b/>
          <w:u w:val="single"/>
        </w:rPr>
      </w:pPr>
    </w:p>
    <w:p w:rsidR="002A1D58" w:rsidP="0027487D" w:rsidRDefault="002A1D58" w14:paraId="1E407CDE" w14:textId="77777777">
      <w:pPr>
        <w:rPr>
          <w:b/>
          <w:u w:val="single"/>
        </w:rPr>
      </w:pPr>
    </w:p>
    <w:tbl>
      <w:tblPr>
        <w:tblStyle w:val="TableGrid"/>
        <w:tblW w:w="0" w:type="auto"/>
        <w:tblLook w:val="04A0" w:firstRow="1" w:lastRow="0" w:firstColumn="1" w:lastColumn="0" w:noHBand="0" w:noVBand="1"/>
      </w:tblPr>
      <w:tblGrid>
        <w:gridCol w:w="1129"/>
        <w:gridCol w:w="6804"/>
        <w:gridCol w:w="1837"/>
      </w:tblGrid>
      <w:tr w:rsidR="002A1D58" w:rsidTr="00626F39" w14:paraId="537C255E" w14:textId="77777777">
        <w:tc>
          <w:tcPr>
            <w:tcW w:w="1129" w:type="dxa"/>
            <w:shd w:val="clear" w:color="auto" w:fill="D9D9D9" w:themeFill="background1" w:themeFillShade="D9"/>
          </w:tcPr>
          <w:p w:rsidRPr="00BF5F1F" w:rsidR="002A1D58" w:rsidP="00626F39" w:rsidRDefault="002A1D58" w14:paraId="2B031DAD" w14:textId="77777777">
            <w:pPr>
              <w:jc w:val="center"/>
              <w:rPr>
                <w:rFonts w:ascii="Calibri" w:hAnsi="Calibri" w:cs="Calibri"/>
                <w:b/>
              </w:rPr>
            </w:pPr>
            <w:r w:rsidRPr="00BF5F1F">
              <w:rPr>
                <w:rFonts w:ascii="Calibri" w:hAnsi="Calibri" w:cs="Calibri"/>
                <w:b/>
              </w:rPr>
              <w:t>Version Number</w:t>
            </w:r>
          </w:p>
        </w:tc>
        <w:tc>
          <w:tcPr>
            <w:tcW w:w="6804" w:type="dxa"/>
            <w:shd w:val="clear" w:color="auto" w:fill="D9D9D9" w:themeFill="background1" w:themeFillShade="D9"/>
          </w:tcPr>
          <w:p w:rsidRPr="00BF5F1F" w:rsidR="002A1D58" w:rsidP="00626F39" w:rsidRDefault="002A1D58" w14:paraId="31964533" w14:textId="77777777">
            <w:pPr>
              <w:jc w:val="center"/>
              <w:rPr>
                <w:rFonts w:ascii="Calibri" w:hAnsi="Calibri" w:cs="Calibri"/>
                <w:b/>
              </w:rPr>
            </w:pPr>
            <w:r w:rsidRPr="00BF5F1F">
              <w:rPr>
                <w:rFonts w:ascii="Calibri" w:hAnsi="Calibri" w:cs="Calibri"/>
                <w:b/>
              </w:rPr>
              <w:t>Version Description</w:t>
            </w:r>
          </w:p>
        </w:tc>
        <w:tc>
          <w:tcPr>
            <w:tcW w:w="1837" w:type="dxa"/>
            <w:shd w:val="clear" w:color="auto" w:fill="D9D9D9" w:themeFill="background1" w:themeFillShade="D9"/>
          </w:tcPr>
          <w:p w:rsidRPr="00BF5F1F" w:rsidR="002A1D58" w:rsidP="00626F39" w:rsidRDefault="002A1D58" w14:paraId="6CE976B6" w14:textId="77777777">
            <w:pPr>
              <w:jc w:val="center"/>
              <w:rPr>
                <w:rFonts w:ascii="Calibri" w:hAnsi="Calibri" w:cs="Calibri"/>
                <w:b/>
              </w:rPr>
            </w:pPr>
            <w:r w:rsidRPr="00BF5F1F">
              <w:rPr>
                <w:rFonts w:ascii="Calibri" w:hAnsi="Calibri" w:cs="Calibri"/>
                <w:b/>
              </w:rPr>
              <w:t>Date of Revision</w:t>
            </w:r>
          </w:p>
        </w:tc>
      </w:tr>
      <w:tr w:rsidR="002A1D58" w:rsidTr="00626F39" w14:paraId="7EA30B02" w14:textId="77777777">
        <w:tc>
          <w:tcPr>
            <w:tcW w:w="1129" w:type="dxa"/>
          </w:tcPr>
          <w:p w:rsidRPr="00BF5F1F" w:rsidR="002A1D58" w:rsidP="00626F39" w:rsidRDefault="002A1D58" w14:paraId="5CB26DB9" w14:textId="77777777">
            <w:pPr>
              <w:jc w:val="center"/>
              <w:rPr>
                <w:rFonts w:ascii="Calibri" w:hAnsi="Calibri" w:cs="Calibri"/>
                <w:bCs/>
              </w:rPr>
            </w:pPr>
            <w:r w:rsidRPr="00BF5F1F">
              <w:rPr>
                <w:rFonts w:ascii="Calibri" w:hAnsi="Calibri" w:cs="Calibri"/>
                <w:bCs/>
              </w:rPr>
              <w:t>1</w:t>
            </w:r>
          </w:p>
        </w:tc>
        <w:tc>
          <w:tcPr>
            <w:tcW w:w="6804" w:type="dxa"/>
          </w:tcPr>
          <w:p w:rsidRPr="00BF5F1F" w:rsidR="002A1D58" w:rsidP="00626F39" w:rsidRDefault="002A1D58" w14:paraId="44284599" w14:textId="26543BAC">
            <w:pPr>
              <w:rPr>
                <w:rFonts w:ascii="Calibri" w:hAnsi="Calibri" w:cs="Calibri"/>
                <w:bCs/>
              </w:rPr>
            </w:pPr>
            <w:r w:rsidRPr="00BF5F1F">
              <w:rPr>
                <w:rFonts w:ascii="Calibri" w:hAnsi="Calibri" w:cs="Calibri"/>
                <w:bCs/>
              </w:rPr>
              <w:t>Original</w:t>
            </w:r>
            <w:r w:rsidR="00296068">
              <w:rPr>
                <w:rFonts w:ascii="Calibri" w:hAnsi="Calibri" w:cs="Calibri"/>
                <w:bCs/>
              </w:rPr>
              <w:t xml:space="preserve"> – following revised </w:t>
            </w:r>
            <w:hyperlink w:history="1" r:id="rId12">
              <w:r w:rsidRPr="003C1412" w:rsidR="00296068">
                <w:rPr>
                  <w:rStyle w:val="Hyperlink"/>
                  <w:rFonts w:ascii="Calibri" w:hAnsi="Calibri" w:cs="Calibri"/>
                  <w:bCs/>
                </w:rPr>
                <w:t xml:space="preserve">DFE published </w:t>
              </w:r>
              <w:r w:rsidRPr="003C1412" w:rsidR="003C1412">
                <w:rPr>
                  <w:rStyle w:val="Hyperlink"/>
                  <w:rFonts w:ascii="Calibri" w:hAnsi="Calibri" w:cs="Calibri"/>
                  <w:bCs/>
                </w:rPr>
                <w:t>guidance</w:t>
              </w:r>
            </w:hyperlink>
            <w:r w:rsidR="003C1412">
              <w:rPr>
                <w:rFonts w:ascii="Calibri" w:hAnsi="Calibri" w:cs="Calibri"/>
                <w:bCs/>
              </w:rPr>
              <w:t xml:space="preserve"> – 19</w:t>
            </w:r>
            <w:r w:rsidRPr="003C1412" w:rsidR="003C1412">
              <w:rPr>
                <w:rFonts w:ascii="Calibri" w:hAnsi="Calibri" w:cs="Calibri"/>
                <w:bCs/>
                <w:vertAlign w:val="superscript"/>
              </w:rPr>
              <w:t>th</w:t>
            </w:r>
            <w:r w:rsidR="003C1412">
              <w:rPr>
                <w:rFonts w:ascii="Calibri" w:hAnsi="Calibri" w:cs="Calibri"/>
                <w:bCs/>
              </w:rPr>
              <w:t xml:space="preserve"> January 2026</w:t>
            </w:r>
          </w:p>
        </w:tc>
        <w:tc>
          <w:tcPr>
            <w:tcW w:w="1837" w:type="dxa"/>
          </w:tcPr>
          <w:p w:rsidRPr="00BF5F1F" w:rsidR="002A1D58" w:rsidP="00626F39" w:rsidRDefault="006016EC" w14:paraId="5802CDEE" w14:textId="791413C4">
            <w:pPr>
              <w:jc w:val="center"/>
              <w:rPr>
                <w:rFonts w:ascii="Calibri" w:hAnsi="Calibri" w:cs="Calibri"/>
                <w:bCs/>
              </w:rPr>
            </w:pPr>
            <w:r>
              <w:rPr>
                <w:rFonts w:ascii="Calibri" w:hAnsi="Calibri" w:cs="Calibri"/>
                <w:bCs/>
              </w:rPr>
              <w:t>January 2026</w:t>
            </w:r>
          </w:p>
        </w:tc>
      </w:tr>
      <w:tr w:rsidR="002A1D58" w:rsidTr="00626F39" w14:paraId="4AAF73FA" w14:textId="77777777">
        <w:tc>
          <w:tcPr>
            <w:tcW w:w="1129" w:type="dxa"/>
          </w:tcPr>
          <w:p w:rsidRPr="00BF5F1F" w:rsidR="002A1D58" w:rsidP="00626F39" w:rsidRDefault="002A1D58" w14:paraId="4FEA4CFA" w14:textId="52D5270A">
            <w:pPr>
              <w:jc w:val="center"/>
              <w:rPr>
                <w:rFonts w:ascii="Calibri" w:hAnsi="Calibri" w:cs="Calibri"/>
                <w:bCs/>
              </w:rPr>
            </w:pPr>
          </w:p>
        </w:tc>
        <w:tc>
          <w:tcPr>
            <w:tcW w:w="6804" w:type="dxa"/>
          </w:tcPr>
          <w:p w:rsidRPr="00BF5F1F" w:rsidR="002A1D58" w:rsidP="00626F39" w:rsidRDefault="002A1D58" w14:paraId="6A97F965" w14:textId="51B2C8FB">
            <w:pPr>
              <w:rPr>
                <w:rFonts w:ascii="Calibri" w:hAnsi="Calibri" w:cs="Calibri"/>
                <w:bCs/>
              </w:rPr>
            </w:pPr>
          </w:p>
        </w:tc>
        <w:tc>
          <w:tcPr>
            <w:tcW w:w="1837" w:type="dxa"/>
          </w:tcPr>
          <w:p w:rsidRPr="00BF5F1F" w:rsidR="002A1D58" w:rsidP="00626F39" w:rsidRDefault="002A1D58" w14:paraId="63478B14" w14:textId="12473B18">
            <w:pPr>
              <w:jc w:val="center"/>
              <w:rPr>
                <w:rFonts w:ascii="Calibri" w:hAnsi="Calibri" w:cs="Calibri"/>
                <w:bCs/>
              </w:rPr>
            </w:pPr>
          </w:p>
        </w:tc>
      </w:tr>
      <w:tr w:rsidR="002A1D58" w:rsidTr="00626F39" w14:paraId="60870F01" w14:textId="77777777">
        <w:tc>
          <w:tcPr>
            <w:tcW w:w="1129" w:type="dxa"/>
          </w:tcPr>
          <w:p w:rsidRPr="00184122" w:rsidR="002A1D58" w:rsidP="00626F39" w:rsidRDefault="002A1D58" w14:paraId="4801255F" w14:textId="77777777">
            <w:pPr>
              <w:jc w:val="center"/>
              <w:rPr>
                <w:bCs/>
              </w:rPr>
            </w:pPr>
          </w:p>
        </w:tc>
        <w:tc>
          <w:tcPr>
            <w:tcW w:w="6804" w:type="dxa"/>
          </w:tcPr>
          <w:p w:rsidRPr="00184122" w:rsidR="002A1D58" w:rsidP="00626F39" w:rsidRDefault="002A1D58" w14:paraId="6F038866" w14:textId="77777777">
            <w:pPr>
              <w:rPr>
                <w:bCs/>
              </w:rPr>
            </w:pPr>
          </w:p>
        </w:tc>
        <w:tc>
          <w:tcPr>
            <w:tcW w:w="1837" w:type="dxa"/>
          </w:tcPr>
          <w:p w:rsidRPr="00184122" w:rsidR="002A1D58" w:rsidP="00626F39" w:rsidRDefault="002A1D58" w14:paraId="7594978E" w14:textId="77777777">
            <w:pPr>
              <w:jc w:val="center"/>
              <w:rPr>
                <w:bCs/>
              </w:rPr>
            </w:pPr>
          </w:p>
        </w:tc>
      </w:tr>
      <w:tr w:rsidR="002A1D58" w:rsidTr="00626F39" w14:paraId="29553267" w14:textId="77777777">
        <w:tc>
          <w:tcPr>
            <w:tcW w:w="1129" w:type="dxa"/>
          </w:tcPr>
          <w:p w:rsidRPr="00184122" w:rsidR="002A1D58" w:rsidP="00626F39" w:rsidRDefault="002A1D58" w14:paraId="38579346" w14:textId="77777777">
            <w:pPr>
              <w:jc w:val="center"/>
              <w:rPr>
                <w:bCs/>
              </w:rPr>
            </w:pPr>
          </w:p>
        </w:tc>
        <w:tc>
          <w:tcPr>
            <w:tcW w:w="6804" w:type="dxa"/>
          </w:tcPr>
          <w:p w:rsidRPr="00184122" w:rsidR="002A1D58" w:rsidP="00626F39" w:rsidRDefault="002A1D58" w14:paraId="12B9AC37" w14:textId="77777777">
            <w:pPr>
              <w:rPr>
                <w:bCs/>
              </w:rPr>
            </w:pPr>
          </w:p>
        </w:tc>
        <w:tc>
          <w:tcPr>
            <w:tcW w:w="1837" w:type="dxa"/>
          </w:tcPr>
          <w:p w:rsidRPr="00184122" w:rsidR="002A1D58" w:rsidP="00626F39" w:rsidRDefault="002A1D58" w14:paraId="78106DE7" w14:textId="77777777">
            <w:pPr>
              <w:jc w:val="center"/>
              <w:rPr>
                <w:bCs/>
              </w:rPr>
            </w:pPr>
          </w:p>
        </w:tc>
      </w:tr>
      <w:tr w:rsidR="002A1D58" w:rsidTr="00626F39" w14:paraId="61DEC7C2" w14:textId="77777777">
        <w:tc>
          <w:tcPr>
            <w:tcW w:w="1129" w:type="dxa"/>
          </w:tcPr>
          <w:p w:rsidRPr="00184122" w:rsidR="002A1D58" w:rsidP="00626F39" w:rsidRDefault="002A1D58" w14:paraId="447B5A15" w14:textId="77777777">
            <w:pPr>
              <w:jc w:val="center"/>
              <w:rPr>
                <w:bCs/>
              </w:rPr>
            </w:pPr>
          </w:p>
        </w:tc>
        <w:tc>
          <w:tcPr>
            <w:tcW w:w="6804" w:type="dxa"/>
          </w:tcPr>
          <w:p w:rsidRPr="00184122" w:rsidR="002A1D58" w:rsidP="00626F39" w:rsidRDefault="002A1D58" w14:paraId="4B3BA81A" w14:textId="77777777">
            <w:pPr>
              <w:rPr>
                <w:bCs/>
              </w:rPr>
            </w:pPr>
          </w:p>
        </w:tc>
        <w:tc>
          <w:tcPr>
            <w:tcW w:w="1837" w:type="dxa"/>
          </w:tcPr>
          <w:p w:rsidRPr="00184122" w:rsidR="002A1D58" w:rsidP="00626F39" w:rsidRDefault="002A1D58" w14:paraId="4AACCA6E" w14:textId="77777777">
            <w:pPr>
              <w:jc w:val="center"/>
              <w:rPr>
                <w:bCs/>
              </w:rPr>
            </w:pPr>
          </w:p>
        </w:tc>
      </w:tr>
      <w:tr w:rsidR="002A1D58" w:rsidTr="00626F39" w14:paraId="3F0F09BC" w14:textId="77777777">
        <w:tc>
          <w:tcPr>
            <w:tcW w:w="1129" w:type="dxa"/>
          </w:tcPr>
          <w:p w:rsidRPr="00184122" w:rsidR="002A1D58" w:rsidP="00626F39" w:rsidRDefault="002A1D58" w14:paraId="3AA24999" w14:textId="77777777">
            <w:pPr>
              <w:jc w:val="center"/>
              <w:rPr>
                <w:bCs/>
              </w:rPr>
            </w:pPr>
          </w:p>
        </w:tc>
        <w:tc>
          <w:tcPr>
            <w:tcW w:w="6804" w:type="dxa"/>
          </w:tcPr>
          <w:p w:rsidRPr="00184122" w:rsidR="002A1D58" w:rsidP="00626F39" w:rsidRDefault="002A1D58" w14:paraId="7EEE508A" w14:textId="77777777">
            <w:pPr>
              <w:rPr>
                <w:bCs/>
              </w:rPr>
            </w:pPr>
          </w:p>
        </w:tc>
        <w:tc>
          <w:tcPr>
            <w:tcW w:w="1837" w:type="dxa"/>
          </w:tcPr>
          <w:p w:rsidRPr="00184122" w:rsidR="002A1D58" w:rsidP="00626F39" w:rsidRDefault="002A1D58" w14:paraId="1794B5CC" w14:textId="77777777">
            <w:pPr>
              <w:jc w:val="center"/>
              <w:rPr>
                <w:bCs/>
              </w:rPr>
            </w:pPr>
          </w:p>
        </w:tc>
      </w:tr>
      <w:tr w:rsidR="002A1D58" w:rsidTr="00626F39" w14:paraId="6B625EA7" w14:textId="77777777">
        <w:tc>
          <w:tcPr>
            <w:tcW w:w="1129" w:type="dxa"/>
          </w:tcPr>
          <w:p w:rsidRPr="00184122" w:rsidR="002A1D58" w:rsidP="00626F39" w:rsidRDefault="002A1D58" w14:paraId="3EF534BC" w14:textId="77777777">
            <w:pPr>
              <w:jc w:val="center"/>
              <w:rPr>
                <w:bCs/>
              </w:rPr>
            </w:pPr>
          </w:p>
        </w:tc>
        <w:tc>
          <w:tcPr>
            <w:tcW w:w="6804" w:type="dxa"/>
          </w:tcPr>
          <w:p w:rsidRPr="00184122" w:rsidR="002A1D58" w:rsidP="00626F39" w:rsidRDefault="002A1D58" w14:paraId="5FF4D60E" w14:textId="77777777">
            <w:pPr>
              <w:rPr>
                <w:bCs/>
              </w:rPr>
            </w:pPr>
          </w:p>
        </w:tc>
        <w:tc>
          <w:tcPr>
            <w:tcW w:w="1837" w:type="dxa"/>
          </w:tcPr>
          <w:p w:rsidRPr="00184122" w:rsidR="002A1D58" w:rsidP="00626F39" w:rsidRDefault="002A1D58" w14:paraId="4EC4B50C" w14:textId="77777777">
            <w:pPr>
              <w:jc w:val="center"/>
              <w:rPr>
                <w:bCs/>
              </w:rPr>
            </w:pPr>
          </w:p>
        </w:tc>
      </w:tr>
    </w:tbl>
    <w:p w:rsidR="0027487D" w:rsidP="0027487D" w:rsidRDefault="0027487D" w14:paraId="77290658" w14:textId="2E26B6D3">
      <w:pPr>
        <w:rPr>
          <w:b/>
          <w:u w:val="single"/>
        </w:rPr>
      </w:pPr>
      <w:r>
        <w:rPr>
          <w:b/>
          <w:u w:val="single"/>
        </w:rPr>
        <w:br w:type="page"/>
      </w:r>
    </w:p>
    <w:p w:rsidRPr="00BA4EED" w:rsidR="00E845BC" w:rsidP="004E3199" w:rsidRDefault="00E845BC" w14:paraId="781C92CE" w14:textId="229928F5">
      <w:pPr>
        <w:pStyle w:val="Heading1"/>
        <w:rPr>
          <w:rFonts w:ascii="Calibri" w:hAnsi="Calibri" w:cs="Calibri"/>
        </w:rPr>
      </w:pPr>
      <w:bookmarkStart w:name="_Toc220395088" w:id="0"/>
      <w:r w:rsidRPr="00BA4EED">
        <w:rPr>
          <w:rFonts w:ascii="Calibri" w:hAnsi="Calibri" w:cs="Calibri"/>
        </w:rPr>
        <w:lastRenderedPageBreak/>
        <w:t xml:space="preserve">HCAT </w:t>
      </w:r>
      <w:r w:rsidR="006016EC">
        <w:rPr>
          <w:rFonts w:ascii="Calibri" w:hAnsi="Calibri" w:cs="Calibri"/>
        </w:rPr>
        <w:t>Mobile Phone and Devices Polic</w:t>
      </w:r>
      <w:r w:rsidR="009D670A">
        <w:rPr>
          <w:rFonts w:ascii="Calibri" w:hAnsi="Calibri" w:cs="Calibri"/>
        </w:rPr>
        <w:t>y</w:t>
      </w:r>
      <w:bookmarkEnd w:id="0"/>
    </w:p>
    <w:p w:rsidR="00E845BC" w:rsidP="00D64166" w:rsidRDefault="00D64166" w14:paraId="4F908A8E" w14:textId="67917DF4">
      <w:pPr>
        <w:pStyle w:val="Heading3"/>
        <w:rPr>
          <w:rFonts w:cs="Calibri"/>
        </w:rPr>
      </w:pPr>
      <w:bookmarkStart w:name="_Toc220395089" w:id="1"/>
      <w:r>
        <w:rPr>
          <w:rFonts w:cs="Calibri"/>
        </w:rPr>
        <w:t xml:space="preserve">1. </w:t>
      </w:r>
      <w:r w:rsidRPr="00BA4EED" w:rsidR="00E845BC">
        <w:rPr>
          <w:rFonts w:cs="Calibri"/>
        </w:rPr>
        <w:t>Introduction</w:t>
      </w:r>
      <w:bookmarkEnd w:id="1"/>
    </w:p>
    <w:p w:rsidR="009D670A" w:rsidP="009D670A" w:rsidRDefault="009D670A" w14:paraId="76C14CE2" w14:textId="713FB0F0">
      <w:r>
        <w:t xml:space="preserve">The purpose of this policy is to give the necessary opportunity for </w:t>
      </w:r>
      <w:r w:rsidR="00511C93">
        <w:t>Trust</w:t>
      </w:r>
      <w:r>
        <w:t xml:space="preserve"> leaders, teachers, </w:t>
      </w:r>
      <w:r w:rsidR="00916BAE">
        <w:t>pupils</w:t>
      </w:r>
      <w:r>
        <w:t>, and parents/ carers to take steps to ensure that the increased ownership of mobile phones/smart devices does not impact negatively on standards around the academy.</w:t>
      </w:r>
    </w:p>
    <w:p w:rsidRPr="009D670A" w:rsidR="009D670A" w:rsidP="00511C93" w:rsidRDefault="00D64166" w14:paraId="19565449" w14:textId="3A16827C">
      <w:r>
        <w:t>W</w:t>
      </w:r>
      <w:r w:rsidR="009D670A">
        <w:t>hen referring to mobile phones throughout this policy, please note that we would also include the use of ‘Smart’ watches and headphones/earphones. The use of these devices is not allowed as they are effectively mobile phones and will be treated as such</w:t>
      </w:r>
      <w:r w:rsidR="00296068">
        <w:t>.</w:t>
      </w:r>
    </w:p>
    <w:p w:rsidR="00E845BC" w:rsidP="0093146B" w:rsidRDefault="00E845BC" w14:paraId="169D2D2C" w14:textId="416F187B">
      <w:pPr>
        <w:pStyle w:val="Heading3"/>
      </w:pPr>
      <w:bookmarkStart w:name="_Toc220395090" w:id="2"/>
      <w:r w:rsidRPr="0093146B">
        <w:t xml:space="preserve">2. </w:t>
      </w:r>
      <w:r w:rsidR="001C01F4">
        <w:t>Rationale</w:t>
      </w:r>
      <w:bookmarkEnd w:id="2"/>
    </w:p>
    <w:p w:rsidR="00CB14D6" w:rsidP="00CB14D6" w:rsidRDefault="00CB14D6" w14:paraId="7E1D372A" w14:textId="4E1BA50B">
      <w:r>
        <w:t xml:space="preserve">This rationale is in line with the Department for Education guidance, </w:t>
      </w:r>
      <w:hyperlink w:history="1" w:anchor="communicating-the-policy-to-pupils-and-parents" r:id="rId13">
        <w:r w:rsidRPr="00916BAE">
          <w:rPr>
            <w:rStyle w:val="Hyperlink"/>
          </w:rPr>
          <w:t>Mobile phones in schools</w:t>
        </w:r>
      </w:hyperlink>
      <w:r>
        <w:t>.</w:t>
      </w:r>
    </w:p>
    <w:p w:rsidRPr="001C01F4" w:rsidR="001C01F4" w:rsidP="00916BAE" w:rsidRDefault="00CB14D6" w14:paraId="4AE6017F" w14:textId="28929A99">
      <w:r>
        <w:t>As per these guidelines, we are adopting a policy whereby pupils keep possession of their mobile phones, only on the strict condition that they are never used, seen or heard in school –</w:t>
      </w:r>
      <w:r w:rsidR="00916BAE">
        <w:t xml:space="preserve"> </w:t>
      </w:r>
      <w:r>
        <w:t>with consequences for breaching this that are sufficient to act as an effective deterrent. The Government guidance stipulates that it is important that schools enforce this policy vigorously, consistently and visibly, to the effect that mobile phone use is prohibited throughout the school day.</w:t>
      </w:r>
    </w:p>
    <w:p w:rsidRPr="00BA4EED" w:rsidR="00E845BC" w:rsidP="0045017F" w:rsidRDefault="00E845BC" w14:paraId="427C8CEE" w14:textId="59EE63D6">
      <w:pPr>
        <w:pStyle w:val="Heading3"/>
      </w:pPr>
      <w:bookmarkStart w:name="_Toc220395091" w:id="3"/>
      <w:r w:rsidRPr="00BA4EED">
        <w:t xml:space="preserve">3. </w:t>
      </w:r>
      <w:r w:rsidR="00C62912">
        <w:t>Purpose</w:t>
      </w:r>
      <w:bookmarkEnd w:id="3"/>
    </w:p>
    <w:p w:rsidR="00F32729" w:rsidP="00782BD1" w:rsidRDefault="00782BD1" w14:paraId="66FFF192" w14:textId="3C770DE8">
      <w:r w:rsidRPr="00782BD1">
        <w:t xml:space="preserve">The </w:t>
      </w:r>
      <w:r>
        <w:t>Trust</w:t>
      </w:r>
      <w:r w:rsidRPr="00782BD1">
        <w:t xml:space="preserve"> accepts that parents/ carers may give their children mobile phones to protect them from everyday risks involving personal security and safety on the way to and from </w:t>
      </w:r>
      <w:r>
        <w:t>school.</w:t>
      </w:r>
    </w:p>
    <w:p w:rsidR="00773CB7" w:rsidP="00773CB7" w:rsidRDefault="00773CB7" w14:paraId="1383F51A" w14:textId="7B296BD9">
      <w:r>
        <w:t>The decision to provide a mobile phone for their children is made by parents/ carers with a full understanding and acceptance of this policy.</w:t>
      </w:r>
    </w:p>
    <w:p w:rsidR="00773CB7" w:rsidP="00773CB7" w:rsidRDefault="00773CB7" w14:paraId="58D3BF46" w14:textId="4CCF153E">
      <w:r>
        <w:t>It is the responsibility of students who choose to bring mobile phones/smart devices onto school premises to adhere to the guidelines outlined in this document.</w:t>
      </w:r>
    </w:p>
    <w:p w:rsidR="001A2CAB" w:rsidP="001A2CAB" w:rsidRDefault="001A2CAB" w14:paraId="58E6C628" w14:textId="315390CC">
      <w:r>
        <w:t xml:space="preserve">Parents/ carers are reminded that in cases of emergency, the school office remains the appropriate point of contact and can ensure that your child is reached </w:t>
      </w:r>
      <w:r w:rsidR="00EB66F3">
        <w:t>quickly and</w:t>
      </w:r>
      <w:r>
        <w:t xml:space="preserve"> assisted in any appropriate way.</w:t>
      </w:r>
    </w:p>
    <w:p w:rsidRPr="00782BD1" w:rsidR="00EB66F3" w:rsidP="00EB66F3" w:rsidRDefault="00EB66F3" w14:paraId="4549E788" w14:textId="07146EA4">
      <w:r>
        <w:t>Parents/ carers should not contact their children during the school day via mobile phones. Similarly, it is not acceptable for students to contact parents/carers, or parents/ carers to contact students during the school day via mobile phones. The school office remains the first point of communication between school and home.</w:t>
      </w:r>
    </w:p>
    <w:p w:rsidR="00406A15" w:rsidP="00F32729" w:rsidRDefault="00E845BC" w14:paraId="0FF26AEE" w14:textId="23294EF6">
      <w:pPr>
        <w:pStyle w:val="Heading3"/>
        <w:spacing w:before="0"/>
      </w:pPr>
      <w:bookmarkStart w:name="_Toc220395092" w:id="4"/>
      <w:r w:rsidRPr="00BA4EED">
        <w:t xml:space="preserve">4. </w:t>
      </w:r>
      <w:r w:rsidR="00960DE3">
        <w:t>Aims</w:t>
      </w:r>
      <w:bookmarkEnd w:id="4"/>
    </w:p>
    <w:p w:rsidR="0071131F" w:rsidP="0071131F" w:rsidRDefault="0071131F" w14:paraId="7BB0B3CC" w14:textId="2887CFB0">
      <w:r>
        <w:t>This policy aims to ensure a distraction-free learning environment, promote student engagement, and protect students from potential online risks during school hours.</w:t>
      </w:r>
    </w:p>
    <w:p w:rsidR="0071131F" w:rsidP="00E23C36" w:rsidRDefault="0071131F" w14:paraId="0D37E95F" w14:textId="6DFAB8DF">
      <w:pPr>
        <w:pStyle w:val="ListParagraph"/>
        <w:numPr>
          <w:ilvl w:val="0"/>
          <w:numId w:val="28"/>
        </w:numPr>
      </w:pPr>
      <w:r>
        <w:t>Distraction-Free Learning: Mobile phones can distract students from their lessons, reducing the effectiveness of teaching and learning.</w:t>
      </w:r>
    </w:p>
    <w:p w:rsidR="0071131F" w:rsidP="00E23C36" w:rsidRDefault="0071131F" w14:paraId="73CD8F28" w14:textId="40BDECCE">
      <w:pPr>
        <w:pStyle w:val="ListParagraph"/>
        <w:numPr>
          <w:ilvl w:val="0"/>
          <w:numId w:val="28"/>
        </w:numPr>
      </w:pPr>
      <w:r>
        <w:t>Promoting Social Interaction: Preventing phone use encourages face-to-face communication and the continued development of positive social skills.</w:t>
      </w:r>
    </w:p>
    <w:p w:rsidR="0071131F" w:rsidP="00E23C36" w:rsidRDefault="0071131F" w14:paraId="1EF8964C" w14:textId="32E65B14">
      <w:pPr>
        <w:pStyle w:val="ListParagraph"/>
        <w:numPr>
          <w:ilvl w:val="0"/>
          <w:numId w:val="28"/>
        </w:numPr>
      </w:pPr>
      <w:r>
        <w:t xml:space="preserve">Online Safety: Eliminating phone use during the </w:t>
      </w:r>
      <w:r w:rsidR="00F719E6">
        <w:t>school</w:t>
      </w:r>
      <w:r>
        <w:t xml:space="preserve"> day reduces exposure to online bullying and inappropriate content during school hours.</w:t>
      </w:r>
    </w:p>
    <w:p w:rsidR="0071131F" w:rsidP="00E23C36" w:rsidRDefault="0071131F" w14:paraId="4800E058" w14:textId="7D7E36BA">
      <w:pPr>
        <w:pStyle w:val="ListParagraph"/>
        <w:numPr>
          <w:ilvl w:val="0"/>
          <w:numId w:val="28"/>
        </w:numPr>
      </w:pPr>
      <w:r>
        <w:t>Behaviour Management: Eliminating phones helps maintain positive behaviour standards and reduces incidents of phone-related bullying/misconduct.</w:t>
      </w:r>
    </w:p>
    <w:p w:rsidR="0071131F" w:rsidP="00E23C36" w:rsidRDefault="0071131F" w14:paraId="213D4265" w14:textId="59063563">
      <w:pPr>
        <w:pStyle w:val="ListParagraph"/>
        <w:numPr>
          <w:ilvl w:val="0"/>
          <w:numId w:val="28"/>
        </w:numPr>
      </w:pPr>
      <w:r>
        <w:lastRenderedPageBreak/>
        <w:t>Physical and Mental health and Wellbeing: Eliminating phone use in the school day will promote physical activity and reduce low mood.</w:t>
      </w:r>
    </w:p>
    <w:p w:rsidR="0071131F" w:rsidP="00E23C36" w:rsidRDefault="0071131F" w14:paraId="2B86BC97" w14:textId="0A81D2C7">
      <w:pPr>
        <w:pStyle w:val="ListParagraph"/>
        <w:numPr>
          <w:ilvl w:val="0"/>
          <w:numId w:val="28"/>
        </w:numPr>
      </w:pPr>
      <w:r>
        <w:t>Equity: A never used, seen or heard policy ensures all students have an equal learning environment without the pressure of having the latest technology.</w:t>
      </w:r>
    </w:p>
    <w:p w:rsidR="0021316F" w:rsidP="0021316F" w:rsidRDefault="00305F82" w14:paraId="2B944627" w14:textId="28473B73">
      <w:pPr>
        <w:pStyle w:val="Heading3"/>
      </w:pPr>
      <w:bookmarkStart w:name="_Toc220395093" w:id="5"/>
      <w:r>
        <w:t>5</w:t>
      </w:r>
      <w:r w:rsidR="00571740">
        <w:t>.</w:t>
      </w:r>
      <w:r w:rsidR="008A581D">
        <w:t xml:space="preserve"> Details</w:t>
      </w:r>
      <w:bookmarkEnd w:id="5"/>
    </w:p>
    <w:p w:rsidR="003D1DCA" w:rsidP="003D1DCA" w:rsidRDefault="003D1DCA" w14:paraId="215501E8" w14:textId="19BE5AFA">
      <w:r w:rsidR="003D1DCA">
        <w:rPr/>
        <w:t>Storage: Upon arrival</w:t>
      </w:r>
      <w:r w:rsidR="005E150C">
        <w:rPr/>
        <w:t xml:space="preserve"> </w:t>
      </w:r>
      <w:r w:rsidR="00C52E7A">
        <w:rPr/>
        <w:t xml:space="preserve">on </w:t>
      </w:r>
      <w:r w:rsidR="005E150C">
        <w:rPr/>
        <w:t xml:space="preserve">to </w:t>
      </w:r>
      <w:r w:rsidR="00482F86">
        <w:rPr/>
        <w:t>t</w:t>
      </w:r>
      <w:r w:rsidR="005E150C">
        <w:rPr/>
        <w:t>he school grounds</w:t>
      </w:r>
      <w:r w:rsidR="003D1DCA">
        <w:rPr/>
        <w:t>, students must switch off their Mobile phones, earphones/</w:t>
      </w:r>
      <w:r w:rsidR="00B631B1">
        <w:rPr/>
        <w:t>a</w:t>
      </w:r>
      <w:r w:rsidR="003D1DCA">
        <w:rPr/>
        <w:t>irpods</w:t>
      </w:r>
      <w:r w:rsidR="003D1DCA">
        <w:rPr/>
        <w:t xml:space="preserve"> or electronic devices and </w:t>
      </w:r>
      <w:r w:rsidRPr="25E5E134" w:rsidR="003D1DCA">
        <w:rPr>
          <w:b w:val="1"/>
          <w:bCs w:val="1"/>
          <w:i w:val="1"/>
          <w:iCs w:val="1"/>
        </w:rPr>
        <w:t xml:space="preserve">store them in </w:t>
      </w:r>
      <w:r w:rsidRPr="25E5E134" w:rsidR="002F64C7">
        <w:rPr>
          <w:b w:val="1"/>
          <w:bCs w:val="1"/>
          <w:i w:val="1"/>
          <w:iCs w:val="1"/>
        </w:rPr>
        <w:t>the school office</w:t>
      </w:r>
      <w:r w:rsidRPr="25E5E134" w:rsidR="003D1DCA">
        <w:rPr>
          <w:b w:val="1"/>
          <w:bCs w:val="1"/>
          <w:i w:val="1"/>
          <w:iCs w:val="1"/>
        </w:rPr>
        <w:t xml:space="preserve">. </w:t>
      </w:r>
      <w:r w:rsidR="003D1DCA">
        <w:rPr/>
        <w:t xml:space="preserve">Phones must not be used, </w:t>
      </w:r>
      <w:r w:rsidR="003D1DCA">
        <w:rPr/>
        <w:t>seen</w:t>
      </w:r>
      <w:r w:rsidR="003D1DCA">
        <w:rPr/>
        <w:t xml:space="preserve"> or heard </w:t>
      </w:r>
      <w:r w:rsidR="1EDC93F3">
        <w:rPr/>
        <w:t>once</w:t>
      </w:r>
      <w:r w:rsidR="003D1DCA">
        <w:rPr/>
        <w:t xml:space="preserve"> students enter the </w:t>
      </w:r>
      <w:r w:rsidR="00101A92">
        <w:rPr/>
        <w:t>school grounds</w:t>
      </w:r>
      <w:r w:rsidR="003D1DCA">
        <w:rPr/>
        <w:t xml:space="preserve">. </w:t>
      </w:r>
    </w:p>
    <w:p w:rsidR="003D1DCA" w:rsidP="003D1DCA" w:rsidRDefault="003D1DCA" w14:paraId="6781004D" w14:textId="7001C19C">
      <w:r>
        <w:t>Emergencies: In case of emergencies, parents and carers should contact the school office. The school will relay the message to the student. Parents must not call or text their child. This encourages students to respond on their phone.</w:t>
      </w:r>
    </w:p>
    <w:p w:rsidR="00543728" w:rsidP="003D1DCA" w:rsidRDefault="003D1DCA" w14:paraId="546DF31F" w14:textId="77777777">
      <w:r>
        <w:t>Enforcement: If a student is found using, or letting their mobile phone, earphones/</w:t>
      </w:r>
      <w:proofErr w:type="spellStart"/>
      <w:r>
        <w:t>airpods</w:t>
      </w:r>
      <w:proofErr w:type="spellEnd"/>
      <w:r>
        <w:t xml:space="preserve"> or electronic devices be heard or seen during school hours, the phone will be confiscated and returned at the end of the school day in the first instance. </w:t>
      </w:r>
      <w:r w:rsidRPr="00716990" w:rsidR="00716990">
        <w:t xml:space="preserve">This applies regardless of whether the phone is being actively used or not. </w:t>
      </w:r>
      <w:r>
        <w:t xml:space="preserve">Repeated offences will result in further </w:t>
      </w:r>
      <w:r w:rsidR="00716990">
        <w:t>action</w:t>
      </w:r>
      <w:r>
        <w:t>.</w:t>
      </w:r>
      <w:r w:rsidR="00F2294C">
        <w:t xml:space="preserve"> </w:t>
      </w:r>
    </w:p>
    <w:p w:rsidRPr="00543728" w:rsidR="003D1DCA" w:rsidP="003D1DCA" w:rsidRDefault="00F2294C" w14:paraId="55CBCD85" w14:textId="4211AB19">
      <w:pPr>
        <w:rPr>
          <w:i/>
          <w:iCs/>
        </w:rPr>
      </w:pPr>
      <w:bookmarkStart w:name="_Hlk220417041" w:id="6"/>
      <w:r>
        <w:t>The DFE Guidance states that</w:t>
      </w:r>
      <w:r w:rsidR="00543728">
        <w:t xml:space="preserve"> “</w:t>
      </w:r>
      <w:r w:rsidRPr="00543728" w:rsidR="00543728">
        <w:rPr>
          <w:i/>
          <w:iCs/>
        </w:rPr>
        <w:t xml:space="preserve">Headteachers, or staff they authorise, have a statutory power to search a pupil or their possessions where they have reasonable grounds to suspect that the pupil is in possession of a prohibited item as set out in legislation or any item identified in the school rules as an item that may be searched for. Headteachers can and should identify mobile phones and similar devices as something that may be searched for. Staff should refer to the searching, screening and confiscation in </w:t>
      </w:r>
      <w:proofErr w:type="gramStart"/>
      <w:r w:rsidRPr="00543728" w:rsidR="00543728">
        <w:rPr>
          <w:i/>
          <w:iCs/>
        </w:rPr>
        <w:t>schools</w:t>
      </w:r>
      <w:proofErr w:type="gramEnd"/>
      <w:r w:rsidRPr="00543728" w:rsidR="00543728">
        <w:rPr>
          <w:i/>
          <w:iCs/>
        </w:rPr>
        <w:t xml:space="preserve"> guidance regarding searching a pupil”</w:t>
      </w:r>
      <w:r w:rsidR="00543728">
        <w:rPr>
          <w:i/>
          <w:iCs/>
        </w:rPr>
        <w:t>.</w:t>
      </w:r>
    </w:p>
    <w:bookmarkEnd w:id="6"/>
    <w:p w:rsidR="003D1DCA" w:rsidP="003D1DCA" w:rsidRDefault="003D1DCA" w14:paraId="1B10E14F" w14:textId="2AD7D4AF">
      <w:r>
        <w:t>Mobile phones, earphones/</w:t>
      </w:r>
      <w:proofErr w:type="spellStart"/>
      <w:r>
        <w:t>airpods</w:t>
      </w:r>
      <w:proofErr w:type="spellEnd"/>
      <w:r>
        <w:t xml:space="preserve"> or electronic devices used, seen or heard onsite will be confiscated and stored safely.</w:t>
      </w:r>
    </w:p>
    <w:p w:rsidR="00324DAD" w:rsidP="003D1DCA" w:rsidRDefault="00324DAD" w14:paraId="3948119D" w14:textId="6CF60714">
      <w:r w:rsidRPr="00193AB3">
        <w:t xml:space="preserve">Any phones seen or heard, even if not actively being used will be confiscated until the end of the </w:t>
      </w:r>
      <w:proofErr w:type="gramStart"/>
      <w:r w:rsidRPr="00193AB3">
        <w:t>School</w:t>
      </w:r>
      <w:proofErr w:type="gramEnd"/>
      <w:r w:rsidRPr="00193AB3">
        <w:t xml:space="preserve"> day. These will be taken to </w:t>
      </w:r>
      <w:r w:rsidRPr="00193AB3" w:rsidR="00F719E6">
        <w:t>Reception,</w:t>
      </w:r>
      <w:r w:rsidRPr="00193AB3">
        <w:t xml:space="preserve"> and a behaviour point will be applied to assist in monitoring repeat transgressions.</w:t>
      </w:r>
      <w:r w:rsidRPr="00324DAD">
        <w:t xml:space="preserve"> </w:t>
      </w:r>
    </w:p>
    <w:p w:rsidR="003D1DCA" w:rsidP="00DF260D" w:rsidRDefault="003D1DCA" w14:paraId="4B1013FB" w14:textId="33EC690C">
      <w:r>
        <w:t xml:space="preserve">To help our students avoid these sanctions, parents and carers must not contact students during the school day. </w:t>
      </w:r>
    </w:p>
    <w:p w:rsidR="00BB5C7C" w:rsidP="00DF260D" w:rsidRDefault="003D1DCA" w14:paraId="684E4E51" w14:textId="146F790F">
      <w:r w:rsidRPr="00193AB3">
        <w:t xml:space="preserve">Students who refuse to follow instructions to hand over their device to staff after a </w:t>
      </w:r>
      <w:proofErr w:type="gramStart"/>
      <w:r w:rsidRPr="00193AB3">
        <w:t>breach/persistent breaches of the school’s Behaviour Policy</w:t>
      </w:r>
      <w:proofErr w:type="gramEnd"/>
      <w:r w:rsidRPr="00193AB3">
        <w:t xml:space="preserve"> will be fixed term suspended.</w:t>
      </w:r>
    </w:p>
    <w:p w:rsidR="00EE4986" w:rsidP="00406A15" w:rsidRDefault="00406A15" w14:paraId="43C3CE5F" w14:textId="3523154E">
      <w:pPr>
        <w:pStyle w:val="Heading3"/>
      </w:pPr>
      <w:bookmarkStart w:name="_Toc220395094" w:id="7"/>
      <w:r>
        <w:t>6.</w:t>
      </w:r>
      <w:r w:rsidR="0093146B">
        <w:t xml:space="preserve"> </w:t>
      </w:r>
      <w:r w:rsidR="008A581D">
        <w:t>Exceptions</w:t>
      </w:r>
      <w:bookmarkEnd w:id="7"/>
    </w:p>
    <w:p w:rsidR="008951FD" w:rsidP="007104E2" w:rsidRDefault="007104E2" w14:paraId="573483D5" w14:textId="4B44655C">
      <w:r>
        <w:t>Any exceptions to this policy, such as for medical reasons, must be pre-approved by school administration and will be handled on a case-by-case basis. In some cases, staff may ask a student to contact a parent or carer using the students’ own phone, for example to notify a parent or carer of where the student is, such as on a trip.</w:t>
      </w:r>
    </w:p>
    <w:sectPr w:rsidR="008951FD" w:rsidSect="0009519E">
      <w:footerReference w:type="default" r:id="rId14"/>
      <w:pgSz w:w="11906" w:h="16838" w:orient="portrait"/>
      <w:pgMar w:top="720" w:right="720" w:bottom="720" w:left="72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50A96" w:rsidP="0009519E" w:rsidRDefault="00250A96" w14:paraId="62F6E3E3" w14:textId="77777777">
      <w:pPr>
        <w:spacing w:after="0" w:line="240" w:lineRule="auto"/>
      </w:pPr>
      <w:r>
        <w:separator/>
      </w:r>
    </w:p>
  </w:endnote>
  <w:endnote w:type="continuationSeparator" w:id="0">
    <w:p w:rsidR="00250A96" w:rsidP="0009519E" w:rsidRDefault="00250A96" w14:paraId="4A9E73AD" w14:textId="77777777">
      <w:pPr>
        <w:spacing w:after="0" w:line="240" w:lineRule="auto"/>
      </w:pPr>
      <w:r>
        <w:continuationSeparator/>
      </w:r>
    </w:p>
  </w:endnote>
  <w:endnote w:type="continuationNotice" w:id="1">
    <w:p w:rsidR="00250A96" w:rsidRDefault="00250A96" w14:paraId="160D805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5807714"/>
      <w:docPartObj>
        <w:docPartGallery w:val="Page Numbers (Bottom of Page)"/>
        <w:docPartUnique/>
      </w:docPartObj>
    </w:sdtPr>
    <w:sdtEndPr>
      <w:rPr>
        <w:noProof/>
      </w:rPr>
    </w:sdtEndPr>
    <w:sdtContent>
      <w:p w:rsidR="0009519E" w:rsidRDefault="0009519E" w14:paraId="24F9C56C" w14:textId="78BFC581">
        <w:pPr>
          <w:pStyle w:val="Footer"/>
        </w:pPr>
        <w:r>
          <w:fldChar w:fldCharType="begin"/>
        </w:r>
        <w:r>
          <w:instrText xml:space="preserve"> PAGE   \* MERGEFORMAT </w:instrText>
        </w:r>
        <w:r>
          <w:fldChar w:fldCharType="separate"/>
        </w:r>
        <w:r>
          <w:rPr>
            <w:noProof/>
          </w:rPr>
          <w:t>2</w:t>
        </w:r>
        <w:r>
          <w:rPr>
            <w:noProof/>
          </w:rPr>
          <w:fldChar w:fldCharType="end"/>
        </w:r>
      </w:p>
    </w:sdtContent>
  </w:sdt>
  <w:p w:rsidR="0009519E" w:rsidRDefault="0009519E" w14:paraId="0807F24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50A96" w:rsidP="0009519E" w:rsidRDefault="00250A96" w14:paraId="4A96AD3C" w14:textId="77777777">
      <w:pPr>
        <w:spacing w:after="0" w:line="240" w:lineRule="auto"/>
      </w:pPr>
      <w:r>
        <w:separator/>
      </w:r>
    </w:p>
  </w:footnote>
  <w:footnote w:type="continuationSeparator" w:id="0">
    <w:p w:rsidR="00250A96" w:rsidP="0009519E" w:rsidRDefault="00250A96" w14:paraId="1216429B" w14:textId="77777777">
      <w:pPr>
        <w:spacing w:after="0" w:line="240" w:lineRule="auto"/>
      </w:pPr>
      <w:r>
        <w:continuationSeparator/>
      </w:r>
    </w:p>
  </w:footnote>
  <w:footnote w:type="continuationNotice" w:id="1">
    <w:p w:rsidR="00250A96" w:rsidRDefault="00250A96" w14:paraId="2B5ACA0C"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26C0"/>
    <w:multiLevelType w:val="hybridMultilevel"/>
    <w:tmpl w:val="A9A80994"/>
    <w:lvl w:ilvl="0" w:tplc="5FFA88A4">
      <w:start w:val="3"/>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19D00DA"/>
    <w:multiLevelType w:val="hybridMultilevel"/>
    <w:tmpl w:val="BCD6108A"/>
    <w:lvl w:ilvl="0" w:tplc="5FFA88A4">
      <w:start w:val="3"/>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93033A3"/>
    <w:multiLevelType w:val="hybridMultilevel"/>
    <w:tmpl w:val="680E7B84"/>
    <w:lvl w:ilvl="0" w:tplc="5FFA88A4">
      <w:start w:val="3"/>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A3C4CEF"/>
    <w:multiLevelType w:val="hybridMultilevel"/>
    <w:tmpl w:val="7C1476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A79A7A4"/>
    <w:multiLevelType w:val="hybridMultilevel"/>
    <w:tmpl w:val="DA50B1FA"/>
    <w:lvl w:ilvl="0" w:tplc="7220CF48">
      <w:start w:val="1"/>
      <w:numFmt w:val="bullet"/>
      <w:lvlText w:val="·"/>
      <w:lvlJc w:val="left"/>
      <w:pPr>
        <w:ind w:left="720" w:hanging="360"/>
      </w:pPr>
      <w:rPr>
        <w:rFonts w:hint="default" w:ascii="Symbol" w:hAnsi="Symbol"/>
      </w:rPr>
    </w:lvl>
    <w:lvl w:ilvl="1" w:tplc="B6627162">
      <w:start w:val="1"/>
      <w:numFmt w:val="bullet"/>
      <w:lvlText w:val="o"/>
      <w:lvlJc w:val="left"/>
      <w:pPr>
        <w:ind w:left="1440" w:hanging="360"/>
      </w:pPr>
      <w:rPr>
        <w:rFonts w:hint="default" w:ascii="Courier New" w:hAnsi="Courier New"/>
      </w:rPr>
    </w:lvl>
    <w:lvl w:ilvl="2" w:tplc="55AC2B50">
      <w:start w:val="1"/>
      <w:numFmt w:val="bullet"/>
      <w:lvlText w:val=""/>
      <w:lvlJc w:val="left"/>
      <w:pPr>
        <w:ind w:left="2160" w:hanging="360"/>
      </w:pPr>
      <w:rPr>
        <w:rFonts w:hint="default" w:ascii="Wingdings" w:hAnsi="Wingdings"/>
      </w:rPr>
    </w:lvl>
    <w:lvl w:ilvl="3" w:tplc="1B7A8024">
      <w:start w:val="1"/>
      <w:numFmt w:val="bullet"/>
      <w:lvlText w:val=""/>
      <w:lvlJc w:val="left"/>
      <w:pPr>
        <w:ind w:left="2880" w:hanging="360"/>
      </w:pPr>
      <w:rPr>
        <w:rFonts w:hint="default" w:ascii="Symbol" w:hAnsi="Symbol"/>
      </w:rPr>
    </w:lvl>
    <w:lvl w:ilvl="4" w:tplc="8CDA1EA8">
      <w:start w:val="1"/>
      <w:numFmt w:val="bullet"/>
      <w:lvlText w:val="o"/>
      <w:lvlJc w:val="left"/>
      <w:pPr>
        <w:ind w:left="3600" w:hanging="360"/>
      </w:pPr>
      <w:rPr>
        <w:rFonts w:hint="default" w:ascii="Courier New" w:hAnsi="Courier New"/>
      </w:rPr>
    </w:lvl>
    <w:lvl w:ilvl="5" w:tplc="7E20232E">
      <w:start w:val="1"/>
      <w:numFmt w:val="bullet"/>
      <w:lvlText w:val=""/>
      <w:lvlJc w:val="left"/>
      <w:pPr>
        <w:ind w:left="4320" w:hanging="360"/>
      </w:pPr>
      <w:rPr>
        <w:rFonts w:hint="default" w:ascii="Wingdings" w:hAnsi="Wingdings"/>
      </w:rPr>
    </w:lvl>
    <w:lvl w:ilvl="6" w:tplc="EEE8D692">
      <w:start w:val="1"/>
      <w:numFmt w:val="bullet"/>
      <w:lvlText w:val=""/>
      <w:lvlJc w:val="left"/>
      <w:pPr>
        <w:ind w:left="5040" w:hanging="360"/>
      </w:pPr>
      <w:rPr>
        <w:rFonts w:hint="default" w:ascii="Symbol" w:hAnsi="Symbol"/>
      </w:rPr>
    </w:lvl>
    <w:lvl w:ilvl="7" w:tplc="58205B64">
      <w:start w:val="1"/>
      <w:numFmt w:val="bullet"/>
      <w:lvlText w:val="o"/>
      <w:lvlJc w:val="left"/>
      <w:pPr>
        <w:ind w:left="5760" w:hanging="360"/>
      </w:pPr>
      <w:rPr>
        <w:rFonts w:hint="default" w:ascii="Courier New" w:hAnsi="Courier New"/>
      </w:rPr>
    </w:lvl>
    <w:lvl w:ilvl="8" w:tplc="84D45CC2">
      <w:start w:val="1"/>
      <w:numFmt w:val="bullet"/>
      <w:lvlText w:val=""/>
      <w:lvlJc w:val="left"/>
      <w:pPr>
        <w:ind w:left="6480" w:hanging="360"/>
      </w:pPr>
      <w:rPr>
        <w:rFonts w:hint="default" w:ascii="Wingdings" w:hAnsi="Wingdings"/>
      </w:rPr>
    </w:lvl>
  </w:abstractNum>
  <w:abstractNum w:abstractNumId="5" w15:restartNumberingAfterBreak="0">
    <w:nsid w:val="0B8764B8"/>
    <w:multiLevelType w:val="hybridMultilevel"/>
    <w:tmpl w:val="79762F14"/>
    <w:lvl w:ilvl="0" w:tplc="5FFA88A4">
      <w:start w:val="3"/>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BDE6A61"/>
    <w:multiLevelType w:val="hybridMultilevel"/>
    <w:tmpl w:val="ADF4184A"/>
    <w:lvl w:ilvl="0" w:tplc="5FFA88A4">
      <w:start w:val="3"/>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E6A291F"/>
    <w:multiLevelType w:val="multilevel"/>
    <w:tmpl w:val="A6D81F7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03F7C2D"/>
    <w:multiLevelType w:val="hybridMultilevel"/>
    <w:tmpl w:val="308CB8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2422B39"/>
    <w:multiLevelType w:val="multilevel"/>
    <w:tmpl w:val="C17EBA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2CF309D"/>
    <w:multiLevelType w:val="hybridMultilevel"/>
    <w:tmpl w:val="6CAC7DCA"/>
    <w:lvl w:ilvl="0" w:tplc="8E54AC5A">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3BD6022"/>
    <w:multiLevelType w:val="hybridMultilevel"/>
    <w:tmpl w:val="9AD69550"/>
    <w:lvl w:ilvl="0" w:tplc="5FFA88A4">
      <w:start w:val="3"/>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47C1074"/>
    <w:multiLevelType w:val="hybridMultilevel"/>
    <w:tmpl w:val="A628EA08"/>
    <w:lvl w:ilvl="0" w:tplc="5FFA88A4">
      <w:start w:val="3"/>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69B68F6"/>
    <w:multiLevelType w:val="hybridMultilevel"/>
    <w:tmpl w:val="8062D422"/>
    <w:lvl w:ilvl="0" w:tplc="5FFA88A4">
      <w:start w:val="3"/>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FEA1822"/>
    <w:multiLevelType w:val="hybridMultilevel"/>
    <w:tmpl w:val="6E6CA32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2CB7C78"/>
    <w:multiLevelType w:val="hybridMultilevel"/>
    <w:tmpl w:val="731A3A88"/>
    <w:lvl w:ilvl="0" w:tplc="24B8F74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6041083"/>
    <w:multiLevelType w:val="hybridMultilevel"/>
    <w:tmpl w:val="3D22C518"/>
    <w:lvl w:ilvl="0" w:tplc="5FFA88A4">
      <w:start w:val="3"/>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76E7289"/>
    <w:multiLevelType w:val="multilevel"/>
    <w:tmpl w:val="A96E558A"/>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15:restartNumberingAfterBreak="0">
    <w:nsid w:val="34137311"/>
    <w:multiLevelType w:val="hybridMultilevel"/>
    <w:tmpl w:val="2402E320"/>
    <w:lvl w:ilvl="0" w:tplc="5FFA88A4">
      <w:start w:val="3"/>
      <w:numFmt w:val="bullet"/>
      <w:lvlText w:val="•"/>
      <w:lvlJc w:val="left"/>
      <w:pPr>
        <w:ind w:left="1440" w:hanging="72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9" w15:restartNumberingAfterBreak="0">
    <w:nsid w:val="382E7E0E"/>
    <w:multiLevelType w:val="hybridMultilevel"/>
    <w:tmpl w:val="34F2A8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82F473"/>
    <w:multiLevelType w:val="hybridMultilevel"/>
    <w:tmpl w:val="78246168"/>
    <w:lvl w:ilvl="0" w:tplc="31F60E74">
      <w:start w:val="1"/>
      <w:numFmt w:val="bullet"/>
      <w:lvlText w:val="·"/>
      <w:lvlJc w:val="left"/>
      <w:pPr>
        <w:ind w:left="720" w:hanging="360"/>
      </w:pPr>
      <w:rPr>
        <w:rFonts w:hint="default" w:ascii="Symbol" w:hAnsi="Symbol"/>
      </w:rPr>
    </w:lvl>
    <w:lvl w:ilvl="1" w:tplc="FE665CC2">
      <w:start w:val="1"/>
      <w:numFmt w:val="bullet"/>
      <w:lvlText w:val="o"/>
      <w:lvlJc w:val="left"/>
      <w:pPr>
        <w:ind w:left="1440" w:hanging="360"/>
      </w:pPr>
      <w:rPr>
        <w:rFonts w:hint="default" w:ascii="Courier New" w:hAnsi="Courier New"/>
      </w:rPr>
    </w:lvl>
    <w:lvl w:ilvl="2" w:tplc="00921E08">
      <w:start w:val="1"/>
      <w:numFmt w:val="bullet"/>
      <w:lvlText w:val=""/>
      <w:lvlJc w:val="left"/>
      <w:pPr>
        <w:ind w:left="2160" w:hanging="360"/>
      </w:pPr>
      <w:rPr>
        <w:rFonts w:hint="default" w:ascii="Wingdings" w:hAnsi="Wingdings"/>
      </w:rPr>
    </w:lvl>
    <w:lvl w:ilvl="3" w:tplc="84D08B54">
      <w:start w:val="1"/>
      <w:numFmt w:val="bullet"/>
      <w:lvlText w:val=""/>
      <w:lvlJc w:val="left"/>
      <w:pPr>
        <w:ind w:left="2880" w:hanging="360"/>
      </w:pPr>
      <w:rPr>
        <w:rFonts w:hint="default" w:ascii="Symbol" w:hAnsi="Symbol"/>
      </w:rPr>
    </w:lvl>
    <w:lvl w:ilvl="4" w:tplc="ADF64824">
      <w:start w:val="1"/>
      <w:numFmt w:val="bullet"/>
      <w:lvlText w:val="o"/>
      <w:lvlJc w:val="left"/>
      <w:pPr>
        <w:ind w:left="3600" w:hanging="360"/>
      </w:pPr>
      <w:rPr>
        <w:rFonts w:hint="default" w:ascii="Courier New" w:hAnsi="Courier New"/>
      </w:rPr>
    </w:lvl>
    <w:lvl w:ilvl="5" w:tplc="174E5F76">
      <w:start w:val="1"/>
      <w:numFmt w:val="bullet"/>
      <w:lvlText w:val=""/>
      <w:lvlJc w:val="left"/>
      <w:pPr>
        <w:ind w:left="4320" w:hanging="360"/>
      </w:pPr>
      <w:rPr>
        <w:rFonts w:hint="default" w:ascii="Wingdings" w:hAnsi="Wingdings"/>
      </w:rPr>
    </w:lvl>
    <w:lvl w:ilvl="6" w:tplc="91C48914">
      <w:start w:val="1"/>
      <w:numFmt w:val="bullet"/>
      <w:lvlText w:val=""/>
      <w:lvlJc w:val="left"/>
      <w:pPr>
        <w:ind w:left="5040" w:hanging="360"/>
      </w:pPr>
      <w:rPr>
        <w:rFonts w:hint="default" w:ascii="Symbol" w:hAnsi="Symbol"/>
      </w:rPr>
    </w:lvl>
    <w:lvl w:ilvl="7" w:tplc="3956ED64">
      <w:start w:val="1"/>
      <w:numFmt w:val="bullet"/>
      <w:lvlText w:val="o"/>
      <w:lvlJc w:val="left"/>
      <w:pPr>
        <w:ind w:left="5760" w:hanging="360"/>
      </w:pPr>
      <w:rPr>
        <w:rFonts w:hint="default" w:ascii="Courier New" w:hAnsi="Courier New"/>
      </w:rPr>
    </w:lvl>
    <w:lvl w:ilvl="8" w:tplc="9974A07C">
      <w:start w:val="1"/>
      <w:numFmt w:val="bullet"/>
      <w:lvlText w:val=""/>
      <w:lvlJc w:val="left"/>
      <w:pPr>
        <w:ind w:left="6480" w:hanging="360"/>
      </w:pPr>
      <w:rPr>
        <w:rFonts w:hint="default" w:ascii="Wingdings" w:hAnsi="Wingdings"/>
      </w:rPr>
    </w:lvl>
  </w:abstractNum>
  <w:abstractNum w:abstractNumId="21" w15:restartNumberingAfterBreak="0">
    <w:nsid w:val="4E753606"/>
    <w:multiLevelType w:val="hybridMultilevel"/>
    <w:tmpl w:val="969A25D6"/>
    <w:lvl w:ilvl="0" w:tplc="5FFA88A4">
      <w:start w:val="3"/>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6D3D6EF"/>
    <w:multiLevelType w:val="hybridMultilevel"/>
    <w:tmpl w:val="7AA80920"/>
    <w:lvl w:ilvl="0" w:tplc="7B0E2550">
      <w:start w:val="1"/>
      <w:numFmt w:val="bullet"/>
      <w:lvlText w:val="·"/>
      <w:lvlJc w:val="left"/>
      <w:pPr>
        <w:ind w:left="720" w:hanging="360"/>
      </w:pPr>
      <w:rPr>
        <w:rFonts w:hint="default" w:ascii="Symbol" w:hAnsi="Symbol"/>
      </w:rPr>
    </w:lvl>
    <w:lvl w:ilvl="1" w:tplc="E884A910">
      <w:start w:val="1"/>
      <w:numFmt w:val="bullet"/>
      <w:lvlText w:val="o"/>
      <w:lvlJc w:val="left"/>
      <w:pPr>
        <w:ind w:left="1440" w:hanging="360"/>
      </w:pPr>
      <w:rPr>
        <w:rFonts w:hint="default" w:ascii="Courier New" w:hAnsi="Courier New"/>
      </w:rPr>
    </w:lvl>
    <w:lvl w:ilvl="2" w:tplc="62EC5D60">
      <w:start w:val="1"/>
      <w:numFmt w:val="bullet"/>
      <w:lvlText w:val=""/>
      <w:lvlJc w:val="left"/>
      <w:pPr>
        <w:ind w:left="2160" w:hanging="360"/>
      </w:pPr>
      <w:rPr>
        <w:rFonts w:hint="default" w:ascii="Wingdings" w:hAnsi="Wingdings"/>
      </w:rPr>
    </w:lvl>
    <w:lvl w:ilvl="3" w:tplc="BCAA36A4">
      <w:start w:val="1"/>
      <w:numFmt w:val="bullet"/>
      <w:lvlText w:val=""/>
      <w:lvlJc w:val="left"/>
      <w:pPr>
        <w:ind w:left="2880" w:hanging="360"/>
      </w:pPr>
      <w:rPr>
        <w:rFonts w:hint="default" w:ascii="Symbol" w:hAnsi="Symbol"/>
      </w:rPr>
    </w:lvl>
    <w:lvl w:ilvl="4" w:tplc="AF8C2280">
      <w:start w:val="1"/>
      <w:numFmt w:val="bullet"/>
      <w:lvlText w:val="o"/>
      <w:lvlJc w:val="left"/>
      <w:pPr>
        <w:ind w:left="3600" w:hanging="360"/>
      </w:pPr>
      <w:rPr>
        <w:rFonts w:hint="default" w:ascii="Courier New" w:hAnsi="Courier New"/>
      </w:rPr>
    </w:lvl>
    <w:lvl w:ilvl="5" w:tplc="FC5E3E34">
      <w:start w:val="1"/>
      <w:numFmt w:val="bullet"/>
      <w:lvlText w:val=""/>
      <w:lvlJc w:val="left"/>
      <w:pPr>
        <w:ind w:left="4320" w:hanging="360"/>
      </w:pPr>
      <w:rPr>
        <w:rFonts w:hint="default" w:ascii="Wingdings" w:hAnsi="Wingdings"/>
      </w:rPr>
    </w:lvl>
    <w:lvl w:ilvl="6" w:tplc="DB6688F4">
      <w:start w:val="1"/>
      <w:numFmt w:val="bullet"/>
      <w:lvlText w:val=""/>
      <w:lvlJc w:val="left"/>
      <w:pPr>
        <w:ind w:left="5040" w:hanging="360"/>
      </w:pPr>
      <w:rPr>
        <w:rFonts w:hint="default" w:ascii="Symbol" w:hAnsi="Symbol"/>
      </w:rPr>
    </w:lvl>
    <w:lvl w:ilvl="7" w:tplc="8A928430">
      <w:start w:val="1"/>
      <w:numFmt w:val="bullet"/>
      <w:lvlText w:val="o"/>
      <w:lvlJc w:val="left"/>
      <w:pPr>
        <w:ind w:left="5760" w:hanging="360"/>
      </w:pPr>
      <w:rPr>
        <w:rFonts w:hint="default" w:ascii="Courier New" w:hAnsi="Courier New"/>
      </w:rPr>
    </w:lvl>
    <w:lvl w:ilvl="8" w:tplc="AE0ECFA4">
      <w:start w:val="1"/>
      <w:numFmt w:val="bullet"/>
      <w:lvlText w:val=""/>
      <w:lvlJc w:val="left"/>
      <w:pPr>
        <w:ind w:left="6480" w:hanging="360"/>
      </w:pPr>
      <w:rPr>
        <w:rFonts w:hint="default" w:ascii="Wingdings" w:hAnsi="Wingdings"/>
      </w:rPr>
    </w:lvl>
  </w:abstractNum>
  <w:abstractNum w:abstractNumId="23" w15:restartNumberingAfterBreak="0">
    <w:nsid w:val="5D530313"/>
    <w:multiLevelType w:val="hybridMultilevel"/>
    <w:tmpl w:val="3AFA10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2ED754C"/>
    <w:multiLevelType w:val="hybridMultilevel"/>
    <w:tmpl w:val="70D895BE"/>
    <w:lvl w:ilvl="0" w:tplc="5FFA88A4">
      <w:start w:val="3"/>
      <w:numFmt w:val="bullet"/>
      <w:lvlText w:val="•"/>
      <w:lvlJc w:val="left"/>
      <w:pPr>
        <w:ind w:left="1440" w:hanging="72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5" w15:restartNumberingAfterBreak="0">
    <w:nsid w:val="686F422D"/>
    <w:multiLevelType w:val="hybridMultilevel"/>
    <w:tmpl w:val="D64A6EE4"/>
    <w:lvl w:ilvl="0" w:tplc="5FFA88A4">
      <w:start w:val="3"/>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9430E96"/>
    <w:multiLevelType w:val="hybridMultilevel"/>
    <w:tmpl w:val="3600091E"/>
    <w:lvl w:ilvl="0" w:tplc="5FFA88A4">
      <w:start w:val="3"/>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9D06392"/>
    <w:multiLevelType w:val="hybridMultilevel"/>
    <w:tmpl w:val="6C1A88FA"/>
    <w:lvl w:ilvl="0" w:tplc="5FFA88A4">
      <w:start w:val="3"/>
      <w:numFmt w:val="bullet"/>
      <w:lvlText w:val="•"/>
      <w:lvlJc w:val="left"/>
      <w:pPr>
        <w:ind w:left="108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63416484">
    <w:abstractNumId w:val="22"/>
  </w:num>
  <w:num w:numId="2" w16cid:durableId="1392801209">
    <w:abstractNumId w:val="4"/>
  </w:num>
  <w:num w:numId="3" w16cid:durableId="200478150">
    <w:abstractNumId w:val="20"/>
  </w:num>
  <w:num w:numId="4" w16cid:durableId="857042393">
    <w:abstractNumId w:val="17"/>
  </w:num>
  <w:num w:numId="5" w16cid:durableId="747263445">
    <w:abstractNumId w:val="9"/>
  </w:num>
  <w:num w:numId="6" w16cid:durableId="919097349">
    <w:abstractNumId w:val="7"/>
  </w:num>
  <w:num w:numId="7" w16cid:durableId="485321532">
    <w:abstractNumId w:val="14"/>
  </w:num>
  <w:num w:numId="8" w16cid:durableId="1024401496">
    <w:abstractNumId w:val="15"/>
  </w:num>
  <w:num w:numId="9" w16cid:durableId="129321401">
    <w:abstractNumId w:val="8"/>
  </w:num>
  <w:num w:numId="10" w16cid:durableId="895120142">
    <w:abstractNumId w:val="13"/>
  </w:num>
  <w:num w:numId="11" w16cid:durableId="1885406892">
    <w:abstractNumId w:val="18"/>
  </w:num>
  <w:num w:numId="12" w16cid:durableId="369382851">
    <w:abstractNumId w:val="25"/>
  </w:num>
  <w:num w:numId="13" w16cid:durableId="1616978361">
    <w:abstractNumId w:val="24"/>
  </w:num>
  <w:num w:numId="14" w16cid:durableId="1926304468">
    <w:abstractNumId w:val="5"/>
  </w:num>
  <w:num w:numId="15" w16cid:durableId="1985771864">
    <w:abstractNumId w:val="2"/>
  </w:num>
  <w:num w:numId="16" w16cid:durableId="520750850">
    <w:abstractNumId w:val="6"/>
  </w:num>
  <w:num w:numId="17" w16cid:durableId="1297493057">
    <w:abstractNumId w:val="1"/>
  </w:num>
  <w:num w:numId="18" w16cid:durableId="1277634489">
    <w:abstractNumId w:val="12"/>
  </w:num>
  <w:num w:numId="19" w16cid:durableId="1661345508">
    <w:abstractNumId w:val="26"/>
  </w:num>
  <w:num w:numId="20" w16cid:durableId="410733120">
    <w:abstractNumId w:val="21"/>
  </w:num>
  <w:num w:numId="21" w16cid:durableId="1173765074">
    <w:abstractNumId w:val="16"/>
  </w:num>
  <w:num w:numId="22" w16cid:durableId="583535589">
    <w:abstractNumId w:val="0"/>
  </w:num>
  <w:num w:numId="23" w16cid:durableId="1280532473">
    <w:abstractNumId w:val="11"/>
  </w:num>
  <w:num w:numId="24" w16cid:durableId="1000230212">
    <w:abstractNumId w:val="27"/>
  </w:num>
  <w:num w:numId="25" w16cid:durableId="1310741569">
    <w:abstractNumId w:val="19"/>
  </w:num>
  <w:num w:numId="26" w16cid:durableId="1439257522">
    <w:abstractNumId w:val="3"/>
  </w:num>
  <w:num w:numId="27" w16cid:durableId="1871457571">
    <w:abstractNumId w:val="10"/>
  </w:num>
  <w:num w:numId="28" w16cid:durableId="35569626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5BC"/>
    <w:rsid w:val="00000EBD"/>
    <w:rsid w:val="000037F2"/>
    <w:rsid w:val="0002641E"/>
    <w:rsid w:val="00031EC4"/>
    <w:rsid w:val="00041509"/>
    <w:rsid w:val="00042CBE"/>
    <w:rsid w:val="00044BDC"/>
    <w:rsid w:val="0007218D"/>
    <w:rsid w:val="000769CD"/>
    <w:rsid w:val="000914AB"/>
    <w:rsid w:val="00091E5A"/>
    <w:rsid w:val="0009519E"/>
    <w:rsid w:val="000A7706"/>
    <w:rsid w:val="000B120D"/>
    <w:rsid w:val="000B2DBC"/>
    <w:rsid w:val="000C3BC2"/>
    <w:rsid w:val="000C4A61"/>
    <w:rsid w:val="000C6657"/>
    <w:rsid w:val="000C72C8"/>
    <w:rsid w:val="000E0F5B"/>
    <w:rsid w:val="000E6397"/>
    <w:rsid w:val="000F10B2"/>
    <w:rsid w:val="000F41CB"/>
    <w:rsid w:val="000F6C45"/>
    <w:rsid w:val="00101A92"/>
    <w:rsid w:val="00102F1B"/>
    <w:rsid w:val="0010491B"/>
    <w:rsid w:val="00122B6B"/>
    <w:rsid w:val="00132100"/>
    <w:rsid w:val="00143DCC"/>
    <w:rsid w:val="00145B4C"/>
    <w:rsid w:val="00154D1B"/>
    <w:rsid w:val="0015578A"/>
    <w:rsid w:val="00167449"/>
    <w:rsid w:val="00167950"/>
    <w:rsid w:val="001741EE"/>
    <w:rsid w:val="00176D3D"/>
    <w:rsid w:val="00185BDC"/>
    <w:rsid w:val="0019148B"/>
    <w:rsid w:val="001922F2"/>
    <w:rsid w:val="00193AB3"/>
    <w:rsid w:val="0019678E"/>
    <w:rsid w:val="001A2CAB"/>
    <w:rsid w:val="001B06C1"/>
    <w:rsid w:val="001B5F66"/>
    <w:rsid w:val="001C01F4"/>
    <w:rsid w:val="001D5E74"/>
    <w:rsid w:val="001D619F"/>
    <w:rsid w:val="001D7482"/>
    <w:rsid w:val="001E779D"/>
    <w:rsid w:val="001E7C76"/>
    <w:rsid w:val="001F4B12"/>
    <w:rsid w:val="0020512B"/>
    <w:rsid w:val="0021244B"/>
    <w:rsid w:val="0021316F"/>
    <w:rsid w:val="00214085"/>
    <w:rsid w:val="00215C69"/>
    <w:rsid w:val="002176A1"/>
    <w:rsid w:val="0023107D"/>
    <w:rsid w:val="002316A3"/>
    <w:rsid w:val="00237C01"/>
    <w:rsid w:val="002406AF"/>
    <w:rsid w:val="00241DC4"/>
    <w:rsid w:val="00246C18"/>
    <w:rsid w:val="00247A50"/>
    <w:rsid w:val="00250A96"/>
    <w:rsid w:val="002559F2"/>
    <w:rsid w:val="00260FC6"/>
    <w:rsid w:val="0027487D"/>
    <w:rsid w:val="00280CF7"/>
    <w:rsid w:val="00281F39"/>
    <w:rsid w:val="00284637"/>
    <w:rsid w:val="00285987"/>
    <w:rsid w:val="002929F5"/>
    <w:rsid w:val="0029454E"/>
    <w:rsid w:val="00296068"/>
    <w:rsid w:val="002A02DB"/>
    <w:rsid w:val="002A1D58"/>
    <w:rsid w:val="002B0B24"/>
    <w:rsid w:val="002B5DA4"/>
    <w:rsid w:val="002B7F3D"/>
    <w:rsid w:val="002C6116"/>
    <w:rsid w:val="002D28DA"/>
    <w:rsid w:val="002D38B9"/>
    <w:rsid w:val="002D573E"/>
    <w:rsid w:val="002E3211"/>
    <w:rsid w:val="002F10D2"/>
    <w:rsid w:val="002F64C7"/>
    <w:rsid w:val="00305F82"/>
    <w:rsid w:val="00324DAD"/>
    <w:rsid w:val="0032551E"/>
    <w:rsid w:val="00330F85"/>
    <w:rsid w:val="003477B4"/>
    <w:rsid w:val="003538A2"/>
    <w:rsid w:val="003653EB"/>
    <w:rsid w:val="00366411"/>
    <w:rsid w:val="0037217C"/>
    <w:rsid w:val="00377BA9"/>
    <w:rsid w:val="00377DFE"/>
    <w:rsid w:val="003854F0"/>
    <w:rsid w:val="00394473"/>
    <w:rsid w:val="003946DF"/>
    <w:rsid w:val="003955F6"/>
    <w:rsid w:val="003A31D5"/>
    <w:rsid w:val="003A5133"/>
    <w:rsid w:val="003C1412"/>
    <w:rsid w:val="003C3773"/>
    <w:rsid w:val="003C73D8"/>
    <w:rsid w:val="003D1DCA"/>
    <w:rsid w:val="003D2629"/>
    <w:rsid w:val="003D4F7E"/>
    <w:rsid w:val="003D7366"/>
    <w:rsid w:val="003E507C"/>
    <w:rsid w:val="003E6F6F"/>
    <w:rsid w:val="003F298B"/>
    <w:rsid w:val="003F4310"/>
    <w:rsid w:val="00401005"/>
    <w:rsid w:val="00406A15"/>
    <w:rsid w:val="00411BDA"/>
    <w:rsid w:val="004165CE"/>
    <w:rsid w:val="00423D35"/>
    <w:rsid w:val="00433AC4"/>
    <w:rsid w:val="004344A7"/>
    <w:rsid w:val="00441AED"/>
    <w:rsid w:val="0045017F"/>
    <w:rsid w:val="004623C3"/>
    <w:rsid w:val="004711B1"/>
    <w:rsid w:val="004758A8"/>
    <w:rsid w:val="00482F86"/>
    <w:rsid w:val="004954E4"/>
    <w:rsid w:val="004A10FA"/>
    <w:rsid w:val="004A16B3"/>
    <w:rsid w:val="004A3F3B"/>
    <w:rsid w:val="004C5B5F"/>
    <w:rsid w:val="004C7EE2"/>
    <w:rsid w:val="004E3199"/>
    <w:rsid w:val="004F5433"/>
    <w:rsid w:val="00501B22"/>
    <w:rsid w:val="005042B0"/>
    <w:rsid w:val="00511C93"/>
    <w:rsid w:val="00520AF6"/>
    <w:rsid w:val="00534D04"/>
    <w:rsid w:val="00543728"/>
    <w:rsid w:val="005445FA"/>
    <w:rsid w:val="00546602"/>
    <w:rsid w:val="00550F55"/>
    <w:rsid w:val="0055254D"/>
    <w:rsid w:val="00560DBE"/>
    <w:rsid w:val="00561638"/>
    <w:rsid w:val="00563777"/>
    <w:rsid w:val="00565A3E"/>
    <w:rsid w:val="00566009"/>
    <w:rsid w:val="00571740"/>
    <w:rsid w:val="00573305"/>
    <w:rsid w:val="00596D9B"/>
    <w:rsid w:val="00597E63"/>
    <w:rsid w:val="005A5483"/>
    <w:rsid w:val="005A5933"/>
    <w:rsid w:val="005B3F8D"/>
    <w:rsid w:val="005C08DD"/>
    <w:rsid w:val="005D5598"/>
    <w:rsid w:val="005E1121"/>
    <w:rsid w:val="005E150C"/>
    <w:rsid w:val="005E15F4"/>
    <w:rsid w:val="005F0F20"/>
    <w:rsid w:val="005F1F3A"/>
    <w:rsid w:val="005F3723"/>
    <w:rsid w:val="005F62D5"/>
    <w:rsid w:val="006016EC"/>
    <w:rsid w:val="0062029C"/>
    <w:rsid w:val="0062454D"/>
    <w:rsid w:val="00626F39"/>
    <w:rsid w:val="006337C9"/>
    <w:rsid w:val="0064656F"/>
    <w:rsid w:val="00654848"/>
    <w:rsid w:val="00657259"/>
    <w:rsid w:val="00676FD9"/>
    <w:rsid w:val="006839B0"/>
    <w:rsid w:val="00684696"/>
    <w:rsid w:val="00685E63"/>
    <w:rsid w:val="00687049"/>
    <w:rsid w:val="00690ECF"/>
    <w:rsid w:val="006975C7"/>
    <w:rsid w:val="006A0758"/>
    <w:rsid w:val="006A4C50"/>
    <w:rsid w:val="006A7953"/>
    <w:rsid w:val="006A7B6B"/>
    <w:rsid w:val="006C0BE7"/>
    <w:rsid w:val="006D4AF1"/>
    <w:rsid w:val="006E7407"/>
    <w:rsid w:val="006F62C4"/>
    <w:rsid w:val="006F6BE8"/>
    <w:rsid w:val="006F6E29"/>
    <w:rsid w:val="006F7DB9"/>
    <w:rsid w:val="00702AE7"/>
    <w:rsid w:val="00703F28"/>
    <w:rsid w:val="00706FC4"/>
    <w:rsid w:val="007104E2"/>
    <w:rsid w:val="0071131F"/>
    <w:rsid w:val="007152F8"/>
    <w:rsid w:val="00716990"/>
    <w:rsid w:val="007225CB"/>
    <w:rsid w:val="007270BB"/>
    <w:rsid w:val="00733B00"/>
    <w:rsid w:val="007453A5"/>
    <w:rsid w:val="007546AA"/>
    <w:rsid w:val="00755298"/>
    <w:rsid w:val="00765FB0"/>
    <w:rsid w:val="00773CB7"/>
    <w:rsid w:val="00776BEF"/>
    <w:rsid w:val="00777841"/>
    <w:rsid w:val="007803C8"/>
    <w:rsid w:val="00782773"/>
    <w:rsid w:val="00782BD1"/>
    <w:rsid w:val="00784ECF"/>
    <w:rsid w:val="00790F31"/>
    <w:rsid w:val="0079637E"/>
    <w:rsid w:val="007A0328"/>
    <w:rsid w:val="007A500C"/>
    <w:rsid w:val="007A6F34"/>
    <w:rsid w:val="007B20DD"/>
    <w:rsid w:val="007B6021"/>
    <w:rsid w:val="007B61D8"/>
    <w:rsid w:val="007D217C"/>
    <w:rsid w:val="007D21CD"/>
    <w:rsid w:val="007D24ED"/>
    <w:rsid w:val="007D2B91"/>
    <w:rsid w:val="007E78F7"/>
    <w:rsid w:val="007F6710"/>
    <w:rsid w:val="00801A48"/>
    <w:rsid w:val="00807E9D"/>
    <w:rsid w:val="00810224"/>
    <w:rsid w:val="00810810"/>
    <w:rsid w:val="00820333"/>
    <w:rsid w:val="00824AA3"/>
    <w:rsid w:val="008322FD"/>
    <w:rsid w:val="00832E64"/>
    <w:rsid w:val="00833E77"/>
    <w:rsid w:val="008441E1"/>
    <w:rsid w:val="00845F2F"/>
    <w:rsid w:val="0084675F"/>
    <w:rsid w:val="00847A87"/>
    <w:rsid w:val="00850650"/>
    <w:rsid w:val="008557E6"/>
    <w:rsid w:val="00865294"/>
    <w:rsid w:val="00874446"/>
    <w:rsid w:val="00877173"/>
    <w:rsid w:val="008819FE"/>
    <w:rsid w:val="00883191"/>
    <w:rsid w:val="00891B13"/>
    <w:rsid w:val="00893A91"/>
    <w:rsid w:val="008951FD"/>
    <w:rsid w:val="008A581D"/>
    <w:rsid w:val="008B2716"/>
    <w:rsid w:val="008C1F2F"/>
    <w:rsid w:val="008C4EC6"/>
    <w:rsid w:val="008D2710"/>
    <w:rsid w:val="008D3C97"/>
    <w:rsid w:val="008E4CAA"/>
    <w:rsid w:val="008E74B4"/>
    <w:rsid w:val="008F3251"/>
    <w:rsid w:val="00913464"/>
    <w:rsid w:val="00916BAE"/>
    <w:rsid w:val="0093146B"/>
    <w:rsid w:val="0093465C"/>
    <w:rsid w:val="00937283"/>
    <w:rsid w:val="00960DE3"/>
    <w:rsid w:val="00965577"/>
    <w:rsid w:val="0097368D"/>
    <w:rsid w:val="00990014"/>
    <w:rsid w:val="009977F1"/>
    <w:rsid w:val="0099781D"/>
    <w:rsid w:val="009A02AA"/>
    <w:rsid w:val="009A24D8"/>
    <w:rsid w:val="009A3BCF"/>
    <w:rsid w:val="009A682C"/>
    <w:rsid w:val="009C069D"/>
    <w:rsid w:val="009C7491"/>
    <w:rsid w:val="009D1C32"/>
    <w:rsid w:val="009D1CFB"/>
    <w:rsid w:val="009D670A"/>
    <w:rsid w:val="009F25F7"/>
    <w:rsid w:val="009F6418"/>
    <w:rsid w:val="009F734F"/>
    <w:rsid w:val="00A0676A"/>
    <w:rsid w:val="00A108E3"/>
    <w:rsid w:val="00A12BDE"/>
    <w:rsid w:val="00A13A8C"/>
    <w:rsid w:val="00A1415C"/>
    <w:rsid w:val="00A16D99"/>
    <w:rsid w:val="00A16E40"/>
    <w:rsid w:val="00A23686"/>
    <w:rsid w:val="00A350B3"/>
    <w:rsid w:val="00A441B7"/>
    <w:rsid w:val="00A50D38"/>
    <w:rsid w:val="00A53849"/>
    <w:rsid w:val="00A55EF2"/>
    <w:rsid w:val="00A60AC2"/>
    <w:rsid w:val="00A625D5"/>
    <w:rsid w:val="00A630E1"/>
    <w:rsid w:val="00A727B5"/>
    <w:rsid w:val="00A80136"/>
    <w:rsid w:val="00A8107C"/>
    <w:rsid w:val="00A86D1F"/>
    <w:rsid w:val="00A950A1"/>
    <w:rsid w:val="00AB71F7"/>
    <w:rsid w:val="00AC0CD9"/>
    <w:rsid w:val="00AD7316"/>
    <w:rsid w:val="00AD78CA"/>
    <w:rsid w:val="00AF19C6"/>
    <w:rsid w:val="00AF581D"/>
    <w:rsid w:val="00AF6A5B"/>
    <w:rsid w:val="00B01397"/>
    <w:rsid w:val="00B01C8D"/>
    <w:rsid w:val="00B20BFD"/>
    <w:rsid w:val="00B21D9A"/>
    <w:rsid w:val="00B258EC"/>
    <w:rsid w:val="00B32AF1"/>
    <w:rsid w:val="00B34F82"/>
    <w:rsid w:val="00B5273F"/>
    <w:rsid w:val="00B549F6"/>
    <w:rsid w:val="00B631B1"/>
    <w:rsid w:val="00B64EEB"/>
    <w:rsid w:val="00B6689A"/>
    <w:rsid w:val="00B6707D"/>
    <w:rsid w:val="00B8083C"/>
    <w:rsid w:val="00B90C2A"/>
    <w:rsid w:val="00B93752"/>
    <w:rsid w:val="00BA4EED"/>
    <w:rsid w:val="00BB5C7C"/>
    <w:rsid w:val="00BC7C99"/>
    <w:rsid w:val="00BD104D"/>
    <w:rsid w:val="00BE4986"/>
    <w:rsid w:val="00BF114C"/>
    <w:rsid w:val="00BF38CA"/>
    <w:rsid w:val="00BF5943"/>
    <w:rsid w:val="00BF5F1F"/>
    <w:rsid w:val="00C05F99"/>
    <w:rsid w:val="00C11572"/>
    <w:rsid w:val="00C147E0"/>
    <w:rsid w:val="00C211F4"/>
    <w:rsid w:val="00C32569"/>
    <w:rsid w:val="00C35966"/>
    <w:rsid w:val="00C51C69"/>
    <w:rsid w:val="00C520D2"/>
    <w:rsid w:val="00C5248E"/>
    <w:rsid w:val="00C52E7A"/>
    <w:rsid w:val="00C557F8"/>
    <w:rsid w:val="00C564F2"/>
    <w:rsid w:val="00C62912"/>
    <w:rsid w:val="00C63883"/>
    <w:rsid w:val="00C64625"/>
    <w:rsid w:val="00C74E76"/>
    <w:rsid w:val="00C80F32"/>
    <w:rsid w:val="00C85D36"/>
    <w:rsid w:val="00C868D5"/>
    <w:rsid w:val="00C90CA8"/>
    <w:rsid w:val="00C93C7B"/>
    <w:rsid w:val="00C97CFC"/>
    <w:rsid w:val="00CA4801"/>
    <w:rsid w:val="00CA5DB4"/>
    <w:rsid w:val="00CB14D6"/>
    <w:rsid w:val="00CB6617"/>
    <w:rsid w:val="00CC391B"/>
    <w:rsid w:val="00CC67B7"/>
    <w:rsid w:val="00CD0601"/>
    <w:rsid w:val="00CD499F"/>
    <w:rsid w:val="00CE2D97"/>
    <w:rsid w:val="00CE5DF7"/>
    <w:rsid w:val="00CF2BAC"/>
    <w:rsid w:val="00CF3B73"/>
    <w:rsid w:val="00D06A53"/>
    <w:rsid w:val="00D103E8"/>
    <w:rsid w:val="00D21F8B"/>
    <w:rsid w:val="00D357CE"/>
    <w:rsid w:val="00D41FDF"/>
    <w:rsid w:val="00D438CE"/>
    <w:rsid w:val="00D517C5"/>
    <w:rsid w:val="00D525BB"/>
    <w:rsid w:val="00D54A12"/>
    <w:rsid w:val="00D64166"/>
    <w:rsid w:val="00D6622C"/>
    <w:rsid w:val="00D67053"/>
    <w:rsid w:val="00D703DD"/>
    <w:rsid w:val="00D80EFB"/>
    <w:rsid w:val="00DA7A6E"/>
    <w:rsid w:val="00DB01DB"/>
    <w:rsid w:val="00DB383C"/>
    <w:rsid w:val="00DC434A"/>
    <w:rsid w:val="00DC5C67"/>
    <w:rsid w:val="00DD4537"/>
    <w:rsid w:val="00DE19F3"/>
    <w:rsid w:val="00DF0F93"/>
    <w:rsid w:val="00DF260D"/>
    <w:rsid w:val="00E02520"/>
    <w:rsid w:val="00E05F7E"/>
    <w:rsid w:val="00E16B69"/>
    <w:rsid w:val="00E16E9C"/>
    <w:rsid w:val="00E20ABA"/>
    <w:rsid w:val="00E23C36"/>
    <w:rsid w:val="00E25530"/>
    <w:rsid w:val="00E27001"/>
    <w:rsid w:val="00E31A28"/>
    <w:rsid w:val="00E31E7A"/>
    <w:rsid w:val="00E320F4"/>
    <w:rsid w:val="00E3258B"/>
    <w:rsid w:val="00E34324"/>
    <w:rsid w:val="00E51D70"/>
    <w:rsid w:val="00E575F5"/>
    <w:rsid w:val="00E700FC"/>
    <w:rsid w:val="00E7088E"/>
    <w:rsid w:val="00E845BC"/>
    <w:rsid w:val="00E91F00"/>
    <w:rsid w:val="00E9204E"/>
    <w:rsid w:val="00EA2718"/>
    <w:rsid w:val="00EA3555"/>
    <w:rsid w:val="00EB66F3"/>
    <w:rsid w:val="00EC3420"/>
    <w:rsid w:val="00EC6347"/>
    <w:rsid w:val="00EC6A33"/>
    <w:rsid w:val="00ED52A6"/>
    <w:rsid w:val="00EE4986"/>
    <w:rsid w:val="00EF42BB"/>
    <w:rsid w:val="00EF4DE1"/>
    <w:rsid w:val="00F00EB0"/>
    <w:rsid w:val="00F030DA"/>
    <w:rsid w:val="00F05C62"/>
    <w:rsid w:val="00F069C0"/>
    <w:rsid w:val="00F07E62"/>
    <w:rsid w:val="00F2067C"/>
    <w:rsid w:val="00F224A2"/>
    <w:rsid w:val="00F2294C"/>
    <w:rsid w:val="00F32729"/>
    <w:rsid w:val="00F40C49"/>
    <w:rsid w:val="00F42D0B"/>
    <w:rsid w:val="00F443D9"/>
    <w:rsid w:val="00F45E5B"/>
    <w:rsid w:val="00F56B52"/>
    <w:rsid w:val="00F57A0F"/>
    <w:rsid w:val="00F629B7"/>
    <w:rsid w:val="00F62E2E"/>
    <w:rsid w:val="00F64175"/>
    <w:rsid w:val="00F64D0A"/>
    <w:rsid w:val="00F65C3C"/>
    <w:rsid w:val="00F719E6"/>
    <w:rsid w:val="00F74F02"/>
    <w:rsid w:val="00F80906"/>
    <w:rsid w:val="00F863A9"/>
    <w:rsid w:val="00F8791E"/>
    <w:rsid w:val="00F93A3C"/>
    <w:rsid w:val="00FA2885"/>
    <w:rsid w:val="00FB0E18"/>
    <w:rsid w:val="00FB3E05"/>
    <w:rsid w:val="00FC24D2"/>
    <w:rsid w:val="00FC76AC"/>
    <w:rsid w:val="00FF03AB"/>
    <w:rsid w:val="00FF0541"/>
    <w:rsid w:val="00FF1092"/>
    <w:rsid w:val="00FF72BA"/>
    <w:rsid w:val="00FF7318"/>
    <w:rsid w:val="0181B231"/>
    <w:rsid w:val="01D58418"/>
    <w:rsid w:val="04E09379"/>
    <w:rsid w:val="050E52CF"/>
    <w:rsid w:val="051B911E"/>
    <w:rsid w:val="0534684A"/>
    <w:rsid w:val="07F9148D"/>
    <w:rsid w:val="087F86F0"/>
    <w:rsid w:val="0B0F6C1A"/>
    <w:rsid w:val="0B10FDB2"/>
    <w:rsid w:val="0C4FDDB7"/>
    <w:rsid w:val="0C68F51E"/>
    <w:rsid w:val="0C960988"/>
    <w:rsid w:val="0CA6A6D7"/>
    <w:rsid w:val="0CC4F956"/>
    <w:rsid w:val="0D5B376F"/>
    <w:rsid w:val="0EF37901"/>
    <w:rsid w:val="1058BB8E"/>
    <w:rsid w:val="10FC6C82"/>
    <w:rsid w:val="11E29259"/>
    <w:rsid w:val="12B22F4D"/>
    <w:rsid w:val="12C4E3B1"/>
    <w:rsid w:val="12D943B7"/>
    <w:rsid w:val="12EC1CBD"/>
    <w:rsid w:val="133B5E17"/>
    <w:rsid w:val="163760CE"/>
    <w:rsid w:val="169D29B7"/>
    <w:rsid w:val="16ECE6C2"/>
    <w:rsid w:val="182F6D23"/>
    <w:rsid w:val="195B6433"/>
    <w:rsid w:val="1A09619B"/>
    <w:rsid w:val="1ACFF596"/>
    <w:rsid w:val="1BA40268"/>
    <w:rsid w:val="1BB703A7"/>
    <w:rsid w:val="1C8A482F"/>
    <w:rsid w:val="1EDC93F3"/>
    <w:rsid w:val="2032318D"/>
    <w:rsid w:val="25E5E134"/>
    <w:rsid w:val="262419D8"/>
    <w:rsid w:val="26F3E07E"/>
    <w:rsid w:val="27F2D815"/>
    <w:rsid w:val="298EA876"/>
    <w:rsid w:val="29DF6025"/>
    <w:rsid w:val="2ABBE411"/>
    <w:rsid w:val="2B2DD10D"/>
    <w:rsid w:val="2C56E27E"/>
    <w:rsid w:val="2C616A52"/>
    <w:rsid w:val="2D54343E"/>
    <w:rsid w:val="2DFAD23B"/>
    <w:rsid w:val="2E9276D5"/>
    <w:rsid w:val="3090D9E7"/>
    <w:rsid w:val="35485DF0"/>
    <w:rsid w:val="3609AD5E"/>
    <w:rsid w:val="374AB71E"/>
    <w:rsid w:val="38160685"/>
    <w:rsid w:val="3B38292B"/>
    <w:rsid w:val="3EDF6FC2"/>
    <w:rsid w:val="3FA6B7D1"/>
    <w:rsid w:val="40C5E3B4"/>
    <w:rsid w:val="461A7453"/>
    <w:rsid w:val="47C18070"/>
    <w:rsid w:val="48E2BAF2"/>
    <w:rsid w:val="492F5887"/>
    <w:rsid w:val="4B200A70"/>
    <w:rsid w:val="4BAF49DF"/>
    <w:rsid w:val="4C290CC7"/>
    <w:rsid w:val="501FF099"/>
    <w:rsid w:val="510CB9AA"/>
    <w:rsid w:val="517488EF"/>
    <w:rsid w:val="52EAC665"/>
    <w:rsid w:val="54E419A0"/>
    <w:rsid w:val="55803882"/>
    <w:rsid w:val="5611CBD7"/>
    <w:rsid w:val="563FBCB6"/>
    <w:rsid w:val="5652ACCE"/>
    <w:rsid w:val="57623B59"/>
    <w:rsid w:val="585595C5"/>
    <w:rsid w:val="58C68465"/>
    <w:rsid w:val="58EC917B"/>
    <w:rsid w:val="5A25CEBA"/>
    <w:rsid w:val="5A6A01A7"/>
    <w:rsid w:val="5A789C61"/>
    <w:rsid w:val="5B49D70F"/>
    <w:rsid w:val="5C041DFB"/>
    <w:rsid w:val="5CCA149C"/>
    <w:rsid w:val="5CE5A770"/>
    <w:rsid w:val="5F5F9C3D"/>
    <w:rsid w:val="636069ED"/>
    <w:rsid w:val="64FF617C"/>
    <w:rsid w:val="65175E58"/>
    <w:rsid w:val="66E31234"/>
    <w:rsid w:val="67570AD3"/>
    <w:rsid w:val="676D6DD0"/>
    <w:rsid w:val="67B00EC9"/>
    <w:rsid w:val="688B3BC6"/>
    <w:rsid w:val="68BDC15F"/>
    <w:rsid w:val="68CCEACA"/>
    <w:rsid w:val="693FA466"/>
    <w:rsid w:val="6A6B6B9E"/>
    <w:rsid w:val="6ACF02DF"/>
    <w:rsid w:val="6B99FD1B"/>
    <w:rsid w:val="6BA162F9"/>
    <w:rsid w:val="6BBD89C5"/>
    <w:rsid w:val="6E09AFAF"/>
    <w:rsid w:val="6E0DF8EF"/>
    <w:rsid w:val="6E7FEC79"/>
    <w:rsid w:val="6F6BDA43"/>
    <w:rsid w:val="6F7BBA46"/>
    <w:rsid w:val="723F3B88"/>
    <w:rsid w:val="725672AB"/>
    <w:rsid w:val="73D8DAE8"/>
    <w:rsid w:val="741A66DA"/>
    <w:rsid w:val="741AF42E"/>
    <w:rsid w:val="74DB0B93"/>
    <w:rsid w:val="76CDE49A"/>
    <w:rsid w:val="780DA662"/>
    <w:rsid w:val="7854D9CF"/>
    <w:rsid w:val="79568488"/>
    <w:rsid w:val="79E26AA4"/>
    <w:rsid w:val="7A10326F"/>
    <w:rsid w:val="7C6A4343"/>
    <w:rsid w:val="7C8BBDCD"/>
    <w:rsid w:val="7D49C378"/>
    <w:rsid w:val="7E4E3C9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F5F8D"/>
  <w15:chartTrackingRefBased/>
  <w15:docId w15:val="{74E58AE8-09D6-4FB5-B0AC-A260E0808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cs="Calibri" w:eastAsiaTheme="minorHAns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05F7E"/>
  </w:style>
  <w:style w:type="paragraph" w:styleId="Heading1">
    <w:name w:val="heading 1"/>
    <w:basedOn w:val="Normal"/>
    <w:next w:val="Normal"/>
    <w:link w:val="Heading1Char"/>
    <w:uiPriority w:val="9"/>
    <w:qFormat/>
    <w:rsid w:val="00E845B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45B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1C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845BC"/>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45BC"/>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45BC"/>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45BC"/>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45BC"/>
    <w:pPr>
      <w:keepNext/>
      <w:keepLines/>
      <w:spacing w:after="0"/>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45BC"/>
    <w:pPr>
      <w:keepNext/>
      <w:keepLines/>
      <w:spacing w:after="0"/>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845B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E845B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B01C8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sid w:val="00E845BC"/>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845BC"/>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845BC"/>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845BC"/>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845BC"/>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845BC"/>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E845B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845B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845BC"/>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845BC"/>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45BC"/>
    <w:pPr>
      <w:spacing w:before="160"/>
      <w:jc w:val="center"/>
    </w:pPr>
    <w:rPr>
      <w:i/>
      <w:iCs/>
      <w:color w:val="404040" w:themeColor="text1" w:themeTint="BF"/>
    </w:rPr>
  </w:style>
  <w:style w:type="character" w:styleId="QuoteChar" w:customStyle="1">
    <w:name w:val="Quote Char"/>
    <w:basedOn w:val="DefaultParagraphFont"/>
    <w:link w:val="Quote"/>
    <w:uiPriority w:val="29"/>
    <w:rsid w:val="00E845BC"/>
    <w:rPr>
      <w:i/>
      <w:iCs/>
      <w:color w:val="404040" w:themeColor="text1" w:themeTint="BF"/>
    </w:rPr>
  </w:style>
  <w:style w:type="paragraph" w:styleId="ListParagraph">
    <w:name w:val="List Paragraph"/>
    <w:basedOn w:val="Normal"/>
    <w:uiPriority w:val="34"/>
    <w:qFormat/>
    <w:rsid w:val="00E845BC"/>
    <w:pPr>
      <w:ind w:left="720"/>
      <w:contextualSpacing/>
    </w:pPr>
  </w:style>
  <w:style w:type="character" w:styleId="IntenseEmphasis">
    <w:name w:val="Intense Emphasis"/>
    <w:basedOn w:val="DefaultParagraphFont"/>
    <w:uiPriority w:val="21"/>
    <w:qFormat/>
    <w:rsid w:val="00E845BC"/>
    <w:rPr>
      <w:i/>
      <w:iCs/>
      <w:color w:val="0F4761" w:themeColor="accent1" w:themeShade="BF"/>
    </w:rPr>
  </w:style>
  <w:style w:type="paragraph" w:styleId="IntenseQuote">
    <w:name w:val="Intense Quote"/>
    <w:basedOn w:val="Normal"/>
    <w:next w:val="Normal"/>
    <w:link w:val="IntenseQuoteChar"/>
    <w:uiPriority w:val="30"/>
    <w:qFormat/>
    <w:rsid w:val="00E845B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845BC"/>
    <w:rPr>
      <w:i/>
      <w:iCs/>
      <w:color w:val="0F4761" w:themeColor="accent1" w:themeShade="BF"/>
    </w:rPr>
  </w:style>
  <w:style w:type="character" w:styleId="IntenseReference">
    <w:name w:val="Intense Reference"/>
    <w:basedOn w:val="DefaultParagraphFont"/>
    <w:uiPriority w:val="32"/>
    <w:qFormat/>
    <w:rsid w:val="00E845BC"/>
    <w:rPr>
      <w:b/>
      <w:bCs/>
      <w:smallCaps/>
      <w:color w:val="0F4761" w:themeColor="accent1" w:themeShade="BF"/>
      <w:spacing w:val="5"/>
    </w:rPr>
  </w:style>
  <w:style w:type="table" w:styleId="TableGrid">
    <w:name w:val="Table Grid"/>
    <w:basedOn w:val="TableNormal"/>
    <w:uiPriority w:val="39"/>
    <w:rsid w:val="00E845BC"/>
    <w:pPr>
      <w:spacing w:after="0" w:line="240" w:lineRule="auto"/>
    </w:pPr>
    <w:rPr>
      <w:rFonts w:asciiTheme="minorHAnsi" w:hAnsiTheme="minorHAnsi" w:cstheme="minorBidi"/>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7F6710"/>
    <w:rPr>
      <w:color w:val="467886" w:themeColor="hyperlink"/>
      <w:u w:val="single"/>
    </w:rPr>
  </w:style>
  <w:style w:type="character" w:styleId="CommentReference">
    <w:name w:val="annotation reference"/>
    <w:basedOn w:val="DefaultParagraphFont"/>
    <w:uiPriority w:val="99"/>
    <w:semiHidden/>
    <w:unhideWhenUsed/>
    <w:rsid w:val="007F6710"/>
    <w:rPr>
      <w:sz w:val="16"/>
      <w:szCs w:val="16"/>
    </w:rPr>
  </w:style>
  <w:style w:type="paragraph" w:styleId="CommentText">
    <w:name w:val="annotation text"/>
    <w:basedOn w:val="Normal"/>
    <w:link w:val="CommentTextChar"/>
    <w:uiPriority w:val="99"/>
    <w:unhideWhenUsed/>
    <w:rsid w:val="007F6710"/>
    <w:pPr>
      <w:spacing w:line="240" w:lineRule="auto"/>
    </w:pPr>
    <w:rPr>
      <w:sz w:val="20"/>
      <w:szCs w:val="20"/>
    </w:rPr>
  </w:style>
  <w:style w:type="character" w:styleId="CommentTextChar" w:customStyle="1">
    <w:name w:val="Comment Text Char"/>
    <w:basedOn w:val="DefaultParagraphFont"/>
    <w:link w:val="CommentText"/>
    <w:uiPriority w:val="99"/>
    <w:rsid w:val="007F6710"/>
    <w:rPr>
      <w:sz w:val="20"/>
      <w:szCs w:val="20"/>
    </w:rPr>
  </w:style>
  <w:style w:type="paragraph" w:styleId="CommentSubject">
    <w:name w:val="annotation subject"/>
    <w:basedOn w:val="CommentText"/>
    <w:next w:val="CommentText"/>
    <w:link w:val="CommentSubjectChar"/>
    <w:uiPriority w:val="99"/>
    <w:semiHidden/>
    <w:unhideWhenUsed/>
    <w:rsid w:val="007F6710"/>
    <w:rPr>
      <w:b/>
      <w:bCs/>
    </w:rPr>
  </w:style>
  <w:style w:type="character" w:styleId="CommentSubjectChar" w:customStyle="1">
    <w:name w:val="Comment Subject Char"/>
    <w:basedOn w:val="CommentTextChar"/>
    <w:link w:val="CommentSubject"/>
    <w:uiPriority w:val="99"/>
    <w:semiHidden/>
    <w:rsid w:val="007F6710"/>
    <w:rPr>
      <w:b/>
      <w:bCs/>
      <w:sz w:val="20"/>
      <w:szCs w:val="20"/>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3E507C"/>
    <w:pPr>
      <w:spacing w:before="240" w:after="0" w:line="259" w:lineRule="auto"/>
      <w:outlineLvl w:val="9"/>
    </w:pPr>
    <w:rPr>
      <w:kern w:val="0"/>
      <w:sz w:val="32"/>
      <w:szCs w:val="32"/>
      <w:lang w:val="en-US"/>
      <w14:ligatures w14:val="none"/>
    </w:rPr>
  </w:style>
  <w:style w:type="paragraph" w:styleId="Header">
    <w:name w:val="header"/>
    <w:basedOn w:val="Normal"/>
    <w:link w:val="HeaderChar"/>
    <w:uiPriority w:val="99"/>
    <w:unhideWhenUsed/>
    <w:rsid w:val="0009519E"/>
    <w:pPr>
      <w:tabs>
        <w:tab w:val="center" w:pos="4513"/>
        <w:tab w:val="right" w:pos="9026"/>
      </w:tabs>
      <w:spacing w:after="0" w:line="240" w:lineRule="auto"/>
    </w:pPr>
  </w:style>
  <w:style w:type="character" w:styleId="HeaderChar" w:customStyle="1">
    <w:name w:val="Header Char"/>
    <w:basedOn w:val="DefaultParagraphFont"/>
    <w:link w:val="Header"/>
    <w:uiPriority w:val="99"/>
    <w:rsid w:val="0009519E"/>
  </w:style>
  <w:style w:type="paragraph" w:styleId="Footer">
    <w:name w:val="footer"/>
    <w:basedOn w:val="Normal"/>
    <w:link w:val="FooterChar"/>
    <w:uiPriority w:val="99"/>
    <w:unhideWhenUsed/>
    <w:rsid w:val="0009519E"/>
    <w:pPr>
      <w:tabs>
        <w:tab w:val="center" w:pos="4513"/>
        <w:tab w:val="right" w:pos="9026"/>
      </w:tabs>
      <w:spacing w:after="0" w:line="240" w:lineRule="auto"/>
    </w:pPr>
  </w:style>
  <w:style w:type="character" w:styleId="FooterChar" w:customStyle="1">
    <w:name w:val="Footer Char"/>
    <w:basedOn w:val="DefaultParagraphFont"/>
    <w:link w:val="Footer"/>
    <w:uiPriority w:val="99"/>
    <w:rsid w:val="0009519E"/>
  </w:style>
  <w:style w:type="paragraph" w:styleId="TOC1">
    <w:name w:val="toc 1"/>
    <w:basedOn w:val="Normal"/>
    <w:next w:val="Normal"/>
    <w:autoRedefine/>
    <w:uiPriority w:val="39"/>
    <w:unhideWhenUsed/>
    <w:rsid w:val="00247A50"/>
    <w:pPr>
      <w:spacing w:after="100"/>
    </w:pPr>
  </w:style>
  <w:style w:type="paragraph" w:styleId="TOC3">
    <w:name w:val="toc 3"/>
    <w:basedOn w:val="Normal"/>
    <w:next w:val="Normal"/>
    <w:autoRedefine/>
    <w:uiPriority w:val="39"/>
    <w:unhideWhenUsed/>
    <w:rsid w:val="00247A50"/>
    <w:pPr>
      <w:spacing w:after="100"/>
      <w:ind w:left="440"/>
    </w:pPr>
  </w:style>
  <w:style w:type="paragraph" w:styleId="TOC2">
    <w:name w:val="toc 2"/>
    <w:basedOn w:val="Normal"/>
    <w:next w:val="Normal"/>
    <w:autoRedefine/>
    <w:uiPriority w:val="39"/>
    <w:unhideWhenUsed/>
    <w:rsid w:val="00247A50"/>
    <w:pPr>
      <w:spacing w:after="100" w:line="259" w:lineRule="auto"/>
      <w:ind w:left="220"/>
    </w:pPr>
    <w:rPr>
      <w:rFonts w:cs="Times New Roman" w:asciiTheme="minorHAnsi" w:hAnsiTheme="minorHAnsi" w:eastAsiaTheme="minorEastAsia"/>
      <w:kern w:val="0"/>
      <w:lang w:val="en-US"/>
      <w14:ligatures w14:val="none"/>
    </w:rPr>
  </w:style>
  <w:style w:type="character" w:styleId="UnresolvedMention">
    <w:name w:val="Unresolved Mention"/>
    <w:basedOn w:val="DefaultParagraphFont"/>
    <w:uiPriority w:val="99"/>
    <w:semiHidden/>
    <w:unhideWhenUsed/>
    <w:rsid w:val="003C14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government/publications/mobile-phones-in-schools/mobile-phones-in-schools"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gov.uk/government/publications/mobile-phones-in-schools/mobile-phones-in-schools"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4a899fb-c18e-4285-9fcd-4aa5b5e5a3f4" xsi:nil="true"/>
    <lcf76f155ced4ddcb4097134ff3c332f xmlns="51235a3c-5067-4ede-a053-c91007645d0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C11594106AB7E49A2763148F81397A4" ma:contentTypeVersion="13" ma:contentTypeDescription="Create a new document." ma:contentTypeScope="" ma:versionID="c690c2dcadbd499d3d5aebf90632f699">
  <xsd:schema xmlns:xsd="http://www.w3.org/2001/XMLSchema" xmlns:xs="http://www.w3.org/2001/XMLSchema" xmlns:p="http://schemas.microsoft.com/office/2006/metadata/properties" xmlns:ns2="51235a3c-5067-4ede-a053-c91007645d0b" xmlns:ns3="14a899fb-c18e-4285-9fcd-4aa5b5e5a3f4" targetNamespace="http://schemas.microsoft.com/office/2006/metadata/properties" ma:root="true" ma:fieldsID="6382e7f3803d78ac81b070c1ea2a1aef" ns2:_="" ns3:_="">
    <xsd:import namespace="51235a3c-5067-4ede-a053-c91007645d0b"/>
    <xsd:import namespace="14a899fb-c18e-4285-9fcd-4aa5b5e5a3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235a3c-5067-4ede-a053-c91007645d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a899fb-c18e-4285-9fcd-4aa5b5e5a3f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69ae6a6-dc8d-48e4-bacf-6e17c00dbfbc}" ma:internalName="TaxCatchAll" ma:showField="CatchAllData" ma:web="14a899fb-c18e-4285-9fcd-4aa5b5e5a3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8BE9F8-64C0-4917-A8FB-483633A42BF5}">
  <ds:schemaRefs>
    <ds:schemaRef ds:uri="http://schemas.openxmlformats.org/officeDocument/2006/bibliography"/>
  </ds:schemaRefs>
</ds:datastoreItem>
</file>

<file path=customXml/itemProps2.xml><?xml version="1.0" encoding="utf-8"?>
<ds:datastoreItem xmlns:ds="http://schemas.openxmlformats.org/officeDocument/2006/customXml" ds:itemID="{8B6C0B68-02C7-4ECF-A03E-1F8A5EAAFBA2}">
  <ds:schemaRefs>
    <ds:schemaRef ds:uri="http://schemas.microsoft.com/sharepoint/v3/contenttype/forms"/>
  </ds:schemaRefs>
</ds:datastoreItem>
</file>

<file path=customXml/itemProps3.xml><?xml version="1.0" encoding="utf-8"?>
<ds:datastoreItem xmlns:ds="http://schemas.openxmlformats.org/officeDocument/2006/customXml" ds:itemID="{BB6BCC59-EF3E-461D-A5E1-FC087E6572D9}">
  <ds:schemaRefs>
    <ds:schemaRef ds:uri="http://schemas.microsoft.com/office/2006/metadata/properties"/>
    <ds:schemaRef ds:uri="http://schemas.microsoft.com/office/infopath/2007/PartnerControls"/>
    <ds:schemaRef ds:uri="a16220af-401a-41a4-b6ca-9b3d9dbdd328"/>
    <ds:schemaRef ds:uri="8ec39a83-c236-4023-b129-890184d00cd4"/>
  </ds:schemaRefs>
</ds:datastoreItem>
</file>

<file path=customXml/itemProps4.xml><?xml version="1.0" encoding="utf-8"?>
<ds:datastoreItem xmlns:ds="http://schemas.openxmlformats.org/officeDocument/2006/customXml" ds:itemID="{3EB17722-BDE7-4FD9-A13D-3CAED3E8B5C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Victoria Harrison</dc:creator>
  <keywords/>
  <dc:description/>
  <lastModifiedBy>Lisa Clayton</lastModifiedBy>
  <revision>4</revision>
  <lastPrinted>2024-05-28T16:50:00.0000000Z</lastPrinted>
  <dcterms:created xsi:type="dcterms:W3CDTF">2026-02-03T22:46:00.0000000Z</dcterms:created>
  <dcterms:modified xsi:type="dcterms:W3CDTF">2026-09-28T20:45:32.4122485Z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0x010100DC11594106AB7E49A2763148F81397A4</vt:lpwstr>
  </property>
  <property fmtid="{D5CDD505-2E9C-101B-9397-08002B2CF9AE}" pid="3" name="MediaServiceImageTags">
    <vt:lpwstr/>
  </property>
</Properties>
</file>